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C1957B" w14:textId="689A8542" w:rsidR="000E494B" w:rsidRDefault="000E494B">
      <w:pPr>
        <w:widowControl/>
        <w:jc w:val="both"/>
      </w:pPr>
    </w:p>
    <w:p w14:paraId="57904196" w14:textId="77777777" w:rsidR="000E494B" w:rsidRPr="002F17F5" w:rsidRDefault="00451AC3" w:rsidP="002F17F5">
      <w:pPr>
        <w:widowControl/>
        <w:spacing w:line="360" w:lineRule="auto"/>
        <w:ind w:left="709"/>
        <w:jc w:val="center"/>
        <w:rPr>
          <w:rFonts w:cs="Times New Roman"/>
          <w:color w:val="000000" w:themeColor="text1"/>
        </w:rPr>
      </w:pPr>
      <w:r w:rsidRPr="002F17F5">
        <w:rPr>
          <w:rFonts w:cs="Times New Roman"/>
          <w:b/>
          <w:bCs/>
          <w:color w:val="000000" w:themeColor="text1"/>
          <w:lang w:val="de-DE"/>
        </w:rPr>
        <w:t>ZAPYTANIE OFERTOWE</w:t>
      </w:r>
    </w:p>
    <w:p w14:paraId="5430F049" w14:textId="77777777" w:rsidR="000E494B" w:rsidRPr="002F17F5" w:rsidRDefault="000E494B" w:rsidP="002F17F5">
      <w:pPr>
        <w:widowControl/>
        <w:spacing w:line="360" w:lineRule="auto"/>
        <w:ind w:left="709"/>
        <w:jc w:val="both"/>
        <w:rPr>
          <w:rFonts w:cs="Times New Roman"/>
          <w:color w:val="000000" w:themeColor="text1"/>
        </w:rPr>
      </w:pPr>
    </w:p>
    <w:p w14:paraId="747EF45D" w14:textId="77777777" w:rsidR="000E494B" w:rsidRPr="002F17F5" w:rsidRDefault="00451AC3" w:rsidP="002F17F5">
      <w:pPr>
        <w:widowControl/>
        <w:spacing w:line="360" w:lineRule="auto"/>
        <w:jc w:val="center"/>
        <w:rPr>
          <w:rFonts w:cs="Times New Roman"/>
          <w:color w:val="000000" w:themeColor="text1"/>
        </w:rPr>
      </w:pPr>
      <w:r w:rsidRPr="002F17F5">
        <w:rPr>
          <w:rFonts w:cs="Times New Roman"/>
          <w:b/>
          <w:bCs/>
          <w:color w:val="000000" w:themeColor="text1"/>
        </w:rPr>
        <w:t>dla zam</w:t>
      </w:r>
      <w:r w:rsidRPr="002F17F5">
        <w:rPr>
          <w:rFonts w:cs="Times New Roman"/>
          <w:b/>
          <w:bCs/>
          <w:color w:val="000000" w:themeColor="text1"/>
          <w:lang w:val="es-ES_tradnl"/>
        </w:rPr>
        <w:t>ó</w:t>
      </w:r>
      <w:r w:rsidRPr="002F17F5">
        <w:rPr>
          <w:rFonts w:cs="Times New Roman"/>
          <w:b/>
          <w:bCs/>
          <w:color w:val="000000" w:themeColor="text1"/>
        </w:rPr>
        <w:t xml:space="preserve">wienia dokonywanego w trybie zapytania ofertowego na podstawie </w:t>
      </w:r>
      <w:r w:rsidRPr="002F17F5">
        <w:rPr>
          <w:rFonts w:cs="Times New Roman"/>
          <w:color w:val="000000" w:themeColor="text1"/>
        </w:rPr>
        <w:br/>
      </w:r>
      <w:r w:rsidRPr="002F17F5">
        <w:rPr>
          <w:rFonts w:cs="Times New Roman"/>
          <w:b/>
          <w:bCs/>
          <w:color w:val="000000" w:themeColor="text1"/>
        </w:rPr>
        <w:t>art. 4 pkt 8 ustawy Prawo zam</w:t>
      </w:r>
      <w:r w:rsidRPr="002F17F5">
        <w:rPr>
          <w:rFonts w:cs="Times New Roman"/>
          <w:b/>
          <w:bCs/>
          <w:color w:val="000000" w:themeColor="text1"/>
          <w:lang w:val="es-ES_tradnl"/>
        </w:rPr>
        <w:t>ó</w:t>
      </w:r>
      <w:r w:rsidRPr="002F17F5">
        <w:rPr>
          <w:rFonts w:cs="Times New Roman"/>
          <w:b/>
          <w:bCs/>
          <w:color w:val="000000" w:themeColor="text1"/>
        </w:rPr>
        <w:t>wień publicznych</w:t>
      </w:r>
    </w:p>
    <w:p w14:paraId="45717771" w14:textId="77777777" w:rsidR="000E494B" w:rsidRPr="002F17F5" w:rsidRDefault="000E494B" w:rsidP="002F17F5">
      <w:pPr>
        <w:widowControl/>
        <w:spacing w:line="360" w:lineRule="auto"/>
        <w:ind w:left="709"/>
        <w:jc w:val="both"/>
        <w:rPr>
          <w:rFonts w:cs="Times New Roman"/>
          <w:color w:val="000000" w:themeColor="text1"/>
        </w:rPr>
      </w:pPr>
    </w:p>
    <w:p w14:paraId="2CFFF402" w14:textId="77777777" w:rsidR="000E494B" w:rsidRPr="002F17F5" w:rsidRDefault="000E494B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</w:p>
    <w:p w14:paraId="7240AEEA" w14:textId="77777777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center"/>
        <w:rPr>
          <w:rFonts w:cs="Times New Roman"/>
          <w:b/>
          <w:bCs/>
          <w:color w:val="000000" w:themeColor="text1"/>
          <w:shd w:val="clear" w:color="auto" w:fill="DDDDDD"/>
        </w:rPr>
      </w:pPr>
      <w:r w:rsidRPr="002F17F5">
        <w:rPr>
          <w:rFonts w:cs="Times New Roman"/>
          <w:b/>
          <w:bCs/>
          <w:color w:val="000000" w:themeColor="text1"/>
          <w:shd w:val="clear" w:color="auto" w:fill="DDDDDD"/>
          <w:lang w:val="pt-PT"/>
        </w:rPr>
        <w:t xml:space="preserve">NA DZIERŻAWĘ ANALIZATORA DO BADAŃ BIOCHEMICZNYCH </w:t>
      </w:r>
    </w:p>
    <w:p w14:paraId="36833E12" w14:textId="77777777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center"/>
        <w:rPr>
          <w:rFonts w:cs="Times New Roman"/>
          <w:color w:val="000000" w:themeColor="text1"/>
          <w:shd w:val="clear" w:color="auto" w:fill="DDDDDD"/>
        </w:rPr>
      </w:pPr>
      <w:r w:rsidRPr="002F17F5">
        <w:rPr>
          <w:rFonts w:cs="Times New Roman"/>
          <w:b/>
          <w:bCs/>
          <w:color w:val="000000" w:themeColor="text1"/>
          <w:shd w:val="clear" w:color="auto" w:fill="DDDDDD"/>
          <w:lang w:val="pt-PT"/>
        </w:rPr>
        <w:t>ORAZ DOSTAWY ODCZYNNIKÓW</w:t>
      </w:r>
      <w:r w:rsidRPr="002F17F5">
        <w:rPr>
          <w:rFonts w:cs="Times New Roman"/>
          <w:b/>
          <w:bCs/>
          <w:color w:val="000000" w:themeColor="text1"/>
          <w:shd w:val="clear" w:color="auto" w:fill="DDDDDD"/>
          <w:lang w:val="de-DE"/>
        </w:rPr>
        <w:t xml:space="preserve"> </w:t>
      </w:r>
    </w:p>
    <w:p w14:paraId="63F10424" w14:textId="77777777" w:rsidR="000E494B" w:rsidRPr="002F17F5" w:rsidRDefault="000E494B" w:rsidP="002F17F5">
      <w:pPr>
        <w:widowControl/>
        <w:spacing w:after="200" w:line="360" w:lineRule="auto"/>
        <w:jc w:val="both"/>
        <w:rPr>
          <w:rFonts w:cs="Times New Roman"/>
          <w:color w:val="000000" w:themeColor="text1"/>
        </w:rPr>
      </w:pPr>
    </w:p>
    <w:p w14:paraId="3038BD7C" w14:textId="77777777" w:rsidR="000E494B" w:rsidRPr="002F17F5" w:rsidRDefault="000E494B" w:rsidP="002F17F5">
      <w:pPr>
        <w:widowControl/>
        <w:spacing w:line="360" w:lineRule="auto"/>
        <w:ind w:left="709"/>
        <w:jc w:val="both"/>
        <w:rPr>
          <w:rFonts w:cs="Times New Roman"/>
          <w:color w:val="000000" w:themeColor="text1"/>
        </w:rPr>
      </w:pPr>
    </w:p>
    <w:p w14:paraId="0BCA00D0" w14:textId="77777777" w:rsidR="000E494B" w:rsidRPr="002F17F5" w:rsidRDefault="00451AC3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b/>
          <w:bCs/>
          <w:color w:val="000000" w:themeColor="text1"/>
        </w:rPr>
        <w:t xml:space="preserve">                                                                   </w:t>
      </w:r>
    </w:p>
    <w:p w14:paraId="5F8DD8F8" w14:textId="77777777" w:rsidR="000E494B" w:rsidRPr="002F17F5" w:rsidRDefault="00451AC3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b/>
          <w:bCs/>
          <w:color w:val="000000" w:themeColor="text1"/>
        </w:rPr>
        <w:t>Wartość szacunkowa: poniżej 30 </w:t>
      </w:r>
      <w:r w:rsidRPr="002F17F5">
        <w:rPr>
          <w:rFonts w:cs="Times New Roman"/>
          <w:b/>
          <w:bCs/>
          <w:color w:val="000000" w:themeColor="text1"/>
          <w:lang w:val="en-US"/>
        </w:rPr>
        <w:t>000,00 euro</w:t>
      </w:r>
    </w:p>
    <w:p w14:paraId="5FC97EC7" w14:textId="77777777" w:rsidR="000E494B" w:rsidRPr="002F17F5" w:rsidRDefault="000E494B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</w:p>
    <w:p w14:paraId="50118C95" w14:textId="77777777" w:rsidR="000E494B" w:rsidRPr="002F17F5" w:rsidRDefault="000E494B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</w:p>
    <w:p w14:paraId="7D4A5801" w14:textId="77777777" w:rsidR="00223FE6" w:rsidRPr="002F17F5" w:rsidRDefault="00223FE6" w:rsidP="002F17F5">
      <w:pPr>
        <w:pStyle w:val="NormalnyWeb"/>
        <w:suppressAutoHyphens/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Postępowanie o udzielenie zam</w:t>
      </w:r>
      <w:r w:rsidRPr="002F17F5">
        <w:rPr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>wienia publicznego prowadzone jest na podstawie art. 4 pkt 8 ustawy Prawo zam</w:t>
      </w:r>
      <w:r w:rsidRPr="002F17F5">
        <w:rPr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 xml:space="preserve">wień publicznych (Dz. U. z 2019 r. </w:t>
      </w:r>
      <w:r w:rsidRPr="002F17F5">
        <w:rPr>
          <w:rStyle w:val="Pogrubienie"/>
          <w:rFonts w:cs="Times New Roman"/>
          <w:b w:val="0"/>
          <w:bCs w:val="0"/>
          <w:color w:val="000000" w:themeColor="text1"/>
        </w:rPr>
        <w:t>poz. 1843, z późn.zm.)</w:t>
      </w:r>
    </w:p>
    <w:p w14:paraId="281F1E45" w14:textId="77777777" w:rsidR="00223FE6" w:rsidRPr="002F17F5" w:rsidRDefault="00223FE6" w:rsidP="002F17F5">
      <w:pPr>
        <w:widowControl/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</w:p>
    <w:p w14:paraId="4CD8F2F0" w14:textId="77777777" w:rsidR="00223FE6" w:rsidRPr="002F17F5" w:rsidRDefault="00223FE6" w:rsidP="002F17F5">
      <w:pPr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Do czynności podejmowanych przez zamawiającego i wykonawc</w:t>
      </w:r>
      <w:r w:rsidRPr="002F17F5">
        <w:rPr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>w w postępowaniu o udzielenie zam</w:t>
      </w:r>
      <w:r w:rsidRPr="002F17F5">
        <w:rPr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 xml:space="preserve">wienia stosuje się przepisy ustawy z dnia 23 kwietnia 1964 r. - Kodeks cywilny </w:t>
      </w:r>
    </w:p>
    <w:p w14:paraId="39ECD208" w14:textId="77777777" w:rsidR="00223FE6" w:rsidRPr="002F17F5" w:rsidRDefault="00223FE6" w:rsidP="002F17F5">
      <w:pPr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 xml:space="preserve">(Dz. </w:t>
      </w:r>
      <w:r w:rsidRPr="002F17F5">
        <w:rPr>
          <w:rStyle w:val="Pogrubienie"/>
          <w:rFonts w:cs="Times New Roman"/>
          <w:b w:val="0"/>
          <w:bCs w:val="0"/>
          <w:color w:val="000000" w:themeColor="text1"/>
        </w:rPr>
        <w:t>U. z 2019r. poz. 1145, z późn.zm.).</w:t>
      </w:r>
    </w:p>
    <w:p w14:paraId="5E33DC1A" w14:textId="77777777" w:rsidR="000E494B" w:rsidRPr="002F17F5" w:rsidRDefault="000E494B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</w:p>
    <w:p w14:paraId="068FC643" w14:textId="77777777" w:rsidR="000E494B" w:rsidRPr="002F17F5" w:rsidRDefault="000E494B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</w:p>
    <w:p w14:paraId="54B5B2A2" w14:textId="77777777" w:rsidR="000E494B" w:rsidRPr="002F17F5" w:rsidRDefault="000E494B" w:rsidP="002F17F5">
      <w:pPr>
        <w:widowControl/>
        <w:spacing w:line="360" w:lineRule="auto"/>
        <w:jc w:val="both"/>
        <w:rPr>
          <w:rFonts w:cs="Times New Roman"/>
          <w:color w:val="000000" w:themeColor="text1"/>
        </w:rPr>
      </w:pPr>
    </w:p>
    <w:p w14:paraId="5992D6D4" w14:textId="77777777" w:rsidR="000E494B" w:rsidRPr="002F17F5" w:rsidRDefault="00451AC3" w:rsidP="002F17F5">
      <w:pPr>
        <w:widowControl/>
        <w:spacing w:line="360" w:lineRule="auto"/>
        <w:ind w:left="4254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b/>
          <w:bCs/>
          <w:color w:val="000000" w:themeColor="text1"/>
        </w:rPr>
        <w:t>DYREKTOR</w:t>
      </w:r>
    </w:p>
    <w:p w14:paraId="71486505" w14:textId="77777777" w:rsidR="000E494B" w:rsidRPr="002F17F5" w:rsidRDefault="00451AC3" w:rsidP="002F17F5">
      <w:pPr>
        <w:widowControl/>
        <w:spacing w:line="360" w:lineRule="auto"/>
        <w:ind w:left="4254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b/>
          <w:bCs/>
          <w:color w:val="000000" w:themeColor="text1"/>
        </w:rPr>
        <w:t xml:space="preserve">SP ZOZ w Nasielsku </w:t>
      </w:r>
    </w:p>
    <w:p w14:paraId="01586123" w14:textId="77777777" w:rsidR="000E494B" w:rsidRPr="002F17F5" w:rsidRDefault="000E494B" w:rsidP="002F17F5">
      <w:pPr>
        <w:tabs>
          <w:tab w:val="center" w:pos="5616"/>
          <w:tab w:val="right" w:pos="9612"/>
        </w:tabs>
        <w:spacing w:line="360" w:lineRule="auto"/>
        <w:ind w:left="4614" w:hanging="360"/>
        <w:jc w:val="both"/>
        <w:rPr>
          <w:rFonts w:cs="Times New Roman"/>
          <w:color w:val="000000" w:themeColor="text1"/>
        </w:rPr>
      </w:pPr>
    </w:p>
    <w:p w14:paraId="369339FB" w14:textId="39D2FC92" w:rsidR="000E494B" w:rsidRPr="002F17F5" w:rsidRDefault="001B57AD" w:rsidP="002F17F5">
      <w:pPr>
        <w:tabs>
          <w:tab w:val="center" w:pos="5616"/>
          <w:tab w:val="right" w:pos="9612"/>
        </w:tabs>
        <w:spacing w:line="360" w:lineRule="auto"/>
        <w:ind w:left="4614" w:hanging="36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/-/ Maria Michalczyk</w:t>
      </w:r>
    </w:p>
    <w:p w14:paraId="492429DA" w14:textId="77777777" w:rsidR="000E494B" w:rsidRPr="002F17F5" w:rsidRDefault="000E494B" w:rsidP="002F17F5">
      <w:pPr>
        <w:tabs>
          <w:tab w:val="center" w:pos="5616"/>
          <w:tab w:val="right" w:pos="9612"/>
        </w:tabs>
        <w:spacing w:line="360" w:lineRule="auto"/>
        <w:ind w:left="4614" w:hanging="360"/>
        <w:jc w:val="both"/>
        <w:rPr>
          <w:rFonts w:cs="Times New Roman"/>
          <w:color w:val="000000" w:themeColor="text1"/>
        </w:rPr>
      </w:pPr>
    </w:p>
    <w:p w14:paraId="0B666312" w14:textId="0F435DBF" w:rsidR="000E494B" w:rsidRPr="002F17F5" w:rsidRDefault="00451AC3" w:rsidP="002F17F5">
      <w:pPr>
        <w:tabs>
          <w:tab w:val="center" w:pos="5616"/>
          <w:tab w:val="right" w:pos="9612"/>
        </w:tabs>
        <w:spacing w:line="360" w:lineRule="auto"/>
        <w:ind w:left="4614" w:hanging="360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color w:val="000000" w:themeColor="text1"/>
        </w:rPr>
        <w:tab/>
        <w:t xml:space="preserve">                                   </w:t>
      </w:r>
      <w:r w:rsidR="0076624D">
        <w:rPr>
          <w:rFonts w:cs="Times New Roman"/>
          <w:color w:val="000000" w:themeColor="text1"/>
        </w:rPr>
        <w:t xml:space="preserve"> </w:t>
      </w:r>
      <w:r w:rsidR="00411F7F">
        <w:rPr>
          <w:rFonts w:cs="Times New Roman"/>
          <w:b/>
          <w:bCs/>
          <w:color w:val="000000" w:themeColor="text1"/>
        </w:rPr>
        <w:t>05.11.</w:t>
      </w:r>
      <w:r w:rsidR="006549A6">
        <w:rPr>
          <w:rFonts w:cs="Times New Roman"/>
          <w:b/>
          <w:bCs/>
          <w:color w:val="000000" w:themeColor="text1"/>
        </w:rPr>
        <w:t>2021</w:t>
      </w:r>
    </w:p>
    <w:p w14:paraId="71F358F7" w14:textId="77777777" w:rsidR="000E494B" w:rsidRPr="002F17F5" w:rsidRDefault="00451AC3" w:rsidP="002F17F5">
      <w:pPr>
        <w:tabs>
          <w:tab w:val="center" w:pos="5616"/>
          <w:tab w:val="right" w:pos="9612"/>
        </w:tabs>
        <w:spacing w:line="360" w:lineRule="auto"/>
        <w:ind w:left="4614" w:hanging="360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ab/>
      </w:r>
      <w:r w:rsidRPr="002F17F5">
        <w:rPr>
          <w:rFonts w:cs="Times New Roman"/>
          <w:color w:val="000000" w:themeColor="text1"/>
        </w:rPr>
        <w:tab/>
        <w:t xml:space="preserve">                                    Zatwierdził</w:t>
      </w:r>
    </w:p>
    <w:p w14:paraId="1FA8FB1C" w14:textId="77777777" w:rsidR="000E494B" w:rsidRPr="002F17F5" w:rsidRDefault="000E494B" w:rsidP="002F17F5">
      <w:pPr>
        <w:tabs>
          <w:tab w:val="center" w:pos="5616"/>
          <w:tab w:val="right" w:pos="9612"/>
        </w:tabs>
        <w:spacing w:line="360" w:lineRule="auto"/>
        <w:ind w:left="4614" w:hanging="360"/>
        <w:jc w:val="both"/>
        <w:rPr>
          <w:rFonts w:cs="Times New Roman"/>
          <w:color w:val="000000" w:themeColor="text1"/>
        </w:rPr>
      </w:pPr>
    </w:p>
    <w:p w14:paraId="30B632EB" w14:textId="77777777" w:rsidR="000E494B" w:rsidRPr="002F17F5" w:rsidRDefault="000E494B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  <w:sectPr w:rsidR="000E494B" w:rsidRPr="002F17F5">
          <w:headerReference w:type="default" r:id="rId8"/>
          <w:footerReference w:type="default" r:id="rId9"/>
          <w:pgSz w:w="11900" w:h="16840"/>
          <w:pgMar w:top="0" w:right="1134" w:bottom="1134" w:left="1134" w:header="708" w:footer="709" w:gutter="0"/>
          <w:cols w:space="708"/>
        </w:sectPr>
      </w:pPr>
      <w:bookmarkStart w:id="0" w:name="_GoBack"/>
      <w:bookmarkEnd w:id="0"/>
    </w:p>
    <w:p w14:paraId="58CC41BA" w14:textId="77777777" w:rsidR="000E494B" w:rsidRPr="002F17F5" w:rsidRDefault="00451AC3" w:rsidP="002F17F5">
      <w:pPr>
        <w:pageBreakBefore/>
        <w:spacing w:before="40" w:after="20" w:line="360" w:lineRule="auto"/>
        <w:jc w:val="center"/>
        <w:rPr>
          <w:rFonts w:cs="Times New Roman"/>
          <w:color w:val="000000" w:themeColor="text1"/>
        </w:rPr>
        <w:sectPr w:rsidR="000E494B" w:rsidRPr="002F17F5">
          <w:type w:val="continuous"/>
          <w:pgSz w:w="11900" w:h="16840"/>
          <w:pgMar w:top="0" w:right="1134" w:bottom="1134" w:left="1134" w:header="708" w:footer="709" w:gutter="0"/>
          <w:cols w:space="708"/>
        </w:sectPr>
      </w:pPr>
      <w:r w:rsidRPr="002F17F5">
        <w:rPr>
          <w:rFonts w:cs="Times New Roman"/>
          <w:b/>
          <w:bCs/>
          <w:color w:val="000000" w:themeColor="text1"/>
          <w:shd w:val="clear" w:color="auto" w:fill="CCCCCC"/>
        </w:rPr>
        <w:lastRenderedPageBreak/>
        <w:t>§ 1. Nazwa oraz adres Zamawiającego</w:t>
      </w:r>
    </w:p>
    <w:p w14:paraId="2F026D0A" w14:textId="77777777" w:rsidR="000E494B" w:rsidRPr="002F17F5" w:rsidRDefault="000E494B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</w:p>
    <w:p w14:paraId="0B1DE4C3" w14:textId="77777777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b/>
          <w:bCs/>
          <w:color w:val="000000" w:themeColor="text1"/>
        </w:rPr>
        <w:t xml:space="preserve">Samodzielny Publiczny Zakład Opieki Zdrowotnej w Nasielsku </w:t>
      </w:r>
    </w:p>
    <w:p w14:paraId="14DDD54C" w14:textId="77777777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b/>
          <w:bCs/>
          <w:color w:val="000000" w:themeColor="text1"/>
        </w:rPr>
        <w:t>ul. Sportowa 2</w:t>
      </w:r>
    </w:p>
    <w:p w14:paraId="1D4C90E4" w14:textId="2B761FFD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05-1</w:t>
      </w:r>
      <w:r w:rsidR="008D6D94" w:rsidRPr="002F17F5">
        <w:rPr>
          <w:rFonts w:cs="Times New Roman"/>
          <w:color w:val="000000" w:themeColor="text1"/>
        </w:rPr>
        <w:t>9</w:t>
      </w:r>
      <w:r w:rsidRPr="002F17F5">
        <w:rPr>
          <w:rFonts w:cs="Times New Roman"/>
          <w:color w:val="000000" w:themeColor="text1"/>
        </w:rPr>
        <w:t>0 Nasielsk</w:t>
      </w:r>
    </w:p>
    <w:p w14:paraId="1D5F2ADC" w14:textId="77777777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 xml:space="preserve">tel. (0-23) 691 26 06 </w:t>
      </w:r>
    </w:p>
    <w:p w14:paraId="66FBFDF4" w14:textId="77777777" w:rsidR="000E494B" w:rsidRPr="002F17F5" w:rsidRDefault="00451AC3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fax. (0-23) 691 26 06 w. 27</w:t>
      </w:r>
    </w:p>
    <w:p w14:paraId="6C4A7725" w14:textId="77777777" w:rsidR="000E494B" w:rsidRPr="002F17F5" w:rsidRDefault="00B26741" w:rsidP="002F17F5">
      <w:pPr>
        <w:tabs>
          <w:tab w:val="center" w:pos="5256"/>
          <w:tab w:val="right" w:pos="9612"/>
        </w:tabs>
        <w:spacing w:line="360" w:lineRule="auto"/>
        <w:jc w:val="both"/>
        <w:rPr>
          <w:rFonts w:cs="Times New Roman"/>
          <w:color w:val="000000" w:themeColor="text1"/>
        </w:rPr>
      </w:pPr>
      <w:hyperlink r:id="rId10" w:history="1">
        <w:r w:rsidR="00451AC3" w:rsidRPr="002F17F5">
          <w:rPr>
            <w:rStyle w:val="Hyperlink0"/>
            <w:rFonts w:cs="Times New Roman"/>
            <w:color w:val="000000" w:themeColor="text1"/>
          </w:rPr>
          <w:t xml:space="preserve">e-mail: </w:t>
        </w:r>
      </w:hyperlink>
      <w:hyperlink r:id="rId11" w:history="1">
        <w:r w:rsidR="00451AC3" w:rsidRPr="002F17F5">
          <w:rPr>
            <w:rStyle w:val="Hyperlink0"/>
            <w:rFonts w:cs="Times New Roman"/>
            <w:color w:val="000000" w:themeColor="text1"/>
          </w:rPr>
          <w:t>sekretariat@</w:t>
        </w:r>
        <w:r w:rsidR="00451AC3" w:rsidRPr="002F17F5">
          <w:rPr>
            <w:rStyle w:val="Brak"/>
            <w:rFonts w:cs="Times New Roman"/>
            <w:color w:val="000000" w:themeColor="text1"/>
            <w:u w:val="single" w:color="000080"/>
            <w:lang w:val="en-US"/>
          </w:rPr>
          <w:t>zoz.nasielsk.pl</w:t>
        </w:r>
      </w:hyperlink>
      <w:r w:rsidR="00451AC3" w:rsidRPr="002F17F5">
        <w:rPr>
          <w:rStyle w:val="Brak"/>
          <w:rFonts w:cs="Times New Roman"/>
          <w:color w:val="000000" w:themeColor="text1"/>
          <w:lang w:val="en-US"/>
        </w:rPr>
        <w:t xml:space="preserve"> </w:t>
      </w:r>
    </w:p>
    <w:p w14:paraId="7FC9A9CB" w14:textId="77777777" w:rsidR="000E494B" w:rsidRPr="002F17F5" w:rsidRDefault="000E494B" w:rsidP="002F17F5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7683CB8D" w14:textId="77777777" w:rsidR="000E494B" w:rsidRPr="002F17F5" w:rsidRDefault="00451AC3" w:rsidP="002F17F5">
      <w:pPr>
        <w:spacing w:line="360" w:lineRule="auto"/>
        <w:jc w:val="center"/>
        <w:rPr>
          <w:rFonts w:cs="Times New Roman"/>
          <w:color w:val="000000" w:themeColor="text1"/>
        </w:rPr>
      </w:pPr>
      <w:r w:rsidRPr="002F17F5">
        <w:rPr>
          <w:rStyle w:val="Brak"/>
          <w:rFonts w:cs="Times New Roman"/>
          <w:b/>
          <w:bCs/>
          <w:color w:val="000000" w:themeColor="text1"/>
          <w:shd w:val="clear" w:color="auto" w:fill="CCCCCC"/>
        </w:rPr>
        <w:t>§ 2. Tryb udzielenia zam</w:t>
      </w:r>
      <w:r w:rsidRPr="002F17F5">
        <w:rPr>
          <w:rStyle w:val="Brak"/>
          <w:rFonts w:cs="Times New Roman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rFonts w:cs="Times New Roman"/>
          <w:b/>
          <w:bCs/>
          <w:color w:val="000000" w:themeColor="text1"/>
          <w:shd w:val="clear" w:color="auto" w:fill="CCCCCC"/>
        </w:rPr>
        <w:t>wienia</w:t>
      </w:r>
    </w:p>
    <w:p w14:paraId="3924D556" w14:textId="77777777" w:rsidR="000E494B" w:rsidRPr="002F17F5" w:rsidRDefault="000E494B" w:rsidP="002F17F5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55191A7C" w14:textId="77777777" w:rsidR="000E494B" w:rsidRPr="002F17F5" w:rsidRDefault="00451AC3" w:rsidP="002F17F5">
      <w:pPr>
        <w:spacing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Postępowanie o udzielenie zam</w:t>
      </w:r>
      <w:r w:rsidRPr="002F17F5">
        <w:rPr>
          <w:rStyle w:val="Brak"/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>wienia prowadzone jest w trybie art. 4 pkt 8 ustawy PZP. Wartość zam</w:t>
      </w:r>
      <w:r w:rsidRPr="002F17F5">
        <w:rPr>
          <w:rStyle w:val="Brak"/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>wienia nie przekracza wyrażonej w złotych r</w:t>
      </w:r>
      <w:r w:rsidRPr="002F17F5">
        <w:rPr>
          <w:rStyle w:val="Brak"/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 xml:space="preserve">wnowartość kwot określonych na podstawie </w:t>
      </w:r>
      <w:r w:rsidRPr="002F17F5">
        <w:rPr>
          <w:rStyle w:val="Brak"/>
          <w:rFonts w:cs="Times New Roman"/>
          <w:color w:val="000000" w:themeColor="text1"/>
        </w:rPr>
        <w:br/>
      </w:r>
      <w:r w:rsidRPr="002F17F5">
        <w:rPr>
          <w:rFonts w:cs="Times New Roman"/>
          <w:color w:val="000000" w:themeColor="text1"/>
        </w:rPr>
        <w:t>art. 4 pkt 8 ustawy z dnia 29 stycznia 2004 r. - Prawo zam</w:t>
      </w:r>
      <w:r w:rsidRPr="002F17F5">
        <w:rPr>
          <w:rStyle w:val="Brak"/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>wień publicznych.</w:t>
      </w:r>
    </w:p>
    <w:p w14:paraId="3F19E382" w14:textId="77777777" w:rsidR="000E494B" w:rsidRPr="002F17F5" w:rsidRDefault="000E494B" w:rsidP="002F17F5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5F39D19C" w14:textId="77777777" w:rsidR="000E494B" w:rsidRPr="002F17F5" w:rsidRDefault="00451AC3" w:rsidP="002F17F5">
      <w:pPr>
        <w:spacing w:line="360" w:lineRule="auto"/>
        <w:jc w:val="center"/>
        <w:rPr>
          <w:rFonts w:cs="Times New Roman"/>
          <w:color w:val="000000" w:themeColor="text1"/>
        </w:rPr>
      </w:pPr>
      <w:r w:rsidRPr="002F17F5">
        <w:rPr>
          <w:rStyle w:val="Brak"/>
          <w:rFonts w:cs="Times New Roman"/>
          <w:b/>
          <w:bCs/>
          <w:color w:val="000000" w:themeColor="text1"/>
          <w:shd w:val="clear" w:color="auto" w:fill="CCCCCC"/>
        </w:rPr>
        <w:t>§ 3. Opis przedmiotu zam</w:t>
      </w:r>
      <w:r w:rsidRPr="002F17F5">
        <w:rPr>
          <w:rStyle w:val="Brak"/>
          <w:rFonts w:cs="Times New Roman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rFonts w:cs="Times New Roman"/>
          <w:b/>
          <w:bCs/>
          <w:color w:val="000000" w:themeColor="text1"/>
          <w:shd w:val="clear" w:color="auto" w:fill="CCCCCC"/>
        </w:rPr>
        <w:t>wienia</w:t>
      </w:r>
    </w:p>
    <w:p w14:paraId="482B3047" w14:textId="77777777" w:rsidR="000E494B" w:rsidRPr="002F17F5" w:rsidRDefault="000E494B" w:rsidP="002F17F5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3BE7EF22" w14:textId="77777777" w:rsidR="000E494B" w:rsidRPr="002F17F5" w:rsidRDefault="00451AC3" w:rsidP="002F17F5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Przedmiotem zam</w:t>
      </w:r>
      <w:r w:rsidRPr="002F17F5">
        <w:rPr>
          <w:rStyle w:val="Brak"/>
          <w:rFonts w:cs="Times New Roman"/>
          <w:color w:val="000000" w:themeColor="text1"/>
          <w:lang w:val="es-ES_tradnl"/>
        </w:rPr>
        <w:t>ó</w:t>
      </w:r>
      <w:r w:rsidRPr="002F17F5">
        <w:rPr>
          <w:rFonts w:cs="Times New Roman"/>
          <w:color w:val="000000" w:themeColor="text1"/>
        </w:rPr>
        <w:t>wienia jest dzierżawa analizatora do badań biochemicznych i sukcesywne dostawy odczynnik</w:t>
      </w:r>
      <w:r w:rsidRPr="002F17F5">
        <w:rPr>
          <w:rStyle w:val="Brak"/>
          <w:rFonts w:cs="Times New Roman"/>
          <w:color w:val="000000" w:themeColor="text1"/>
          <w:lang w:val="es-ES_tradnl"/>
        </w:rPr>
        <w:t>ó</w:t>
      </w:r>
      <w:r w:rsidRPr="002F17F5">
        <w:rPr>
          <w:rStyle w:val="Brak"/>
          <w:rFonts w:cs="Times New Roman"/>
          <w:color w:val="000000" w:themeColor="text1"/>
          <w:lang w:val="en-US"/>
        </w:rPr>
        <w:t>w</w:t>
      </w:r>
      <w:r w:rsidRPr="002F17F5">
        <w:rPr>
          <w:rFonts w:cs="Times New Roman"/>
          <w:color w:val="000000" w:themeColor="text1"/>
        </w:rPr>
        <w:t xml:space="preserve"> w rodzaju i ilości zgodnej z formularzem ofertowym stanowiącym załącznik do Zapytania ofertowego</w:t>
      </w:r>
    </w:p>
    <w:p w14:paraId="4BCDAEF0" w14:textId="4D424583" w:rsidR="000E494B" w:rsidRPr="002F17F5" w:rsidRDefault="00451AC3" w:rsidP="002F17F5">
      <w:pPr>
        <w:widowControl/>
        <w:numPr>
          <w:ilvl w:val="0"/>
          <w:numId w:val="2"/>
        </w:numPr>
        <w:shd w:val="clear" w:color="auto" w:fill="FFFFFF"/>
        <w:spacing w:after="200" w:line="360" w:lineRule="auto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 xml:space="preserve"> Przedmiot zamówienia powin</w:t>
      </w:r>
      <w:r w:rsidR="00223FE6" w:rsidRPr="002F17F5">
        <w:rPr>
          <w:rFonts w:cs="Times New Roman"/>
          <w:color w:val="000000" w:themeColor="text1"/>
        </w:rPr>
        <w:t>i</w:t>
      </w:r>
      <w:r w:rsidRPr="002F17F5">
        <w:rPr>
          <w:rFonts w:cs="Times New Roman"/>
          <w:color w:val="000000" w:themeColor="text1"/>
        </w:rPr>
        <w:t>en spełniać następujący warunki:</w:t>
      </w:r>
    </w:p>
    <w:p w14:paraId="2669CE91" w14:textId="6AD831F2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Wieloparametrowy, w pełni automatyczny analizator do badań diagnostycznych w zakresie biochemii klinicznej. </w:t>
      </w:r>
    </w:p>
    <w:p w14:paraId="44264F77" w14:textId="266A2A95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Analizatora nie starszy niż 12 miesięcy od daty produkcji. </w:t>
      </w:r>
    </w:p>
    <w:p w14:paraId="0CC36A51" w14:textId="0FB5673F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>Wydajność analizatora 200 oznaczeń fotometrycznych na godzinę (bez ISE)</w:t>
      </w:r>
    </w:p>
    <w:p w14:paraId="3FD24FFC" w14:textId="6F8CE78F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Dzienne czynności konserwacyjne/przygotowawcze (z wyłączeniem procedury kontroli jakości i kalibracji) wykonywane przez operatora lub automatycznie nie dłuższe niż 20 minut. </w:t>
      </w:r>
    </w:p>
    <w:p w14:paraId="025356FC" w14:textId="06403944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>Możliwość dokonywania pomiaru w surowicy i w moczu.</w:t>
      </w:r>
    </w:p>
    <w:p w14:paraId="523CAC41" w14:textId="5E65DA6F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Możliwość wykonywania analiz z tzw. próbki pierwotnej. </w:t>
      </w:r>
    </w:p>
    <w:p w14:paraId="7CA927FB" w14:textId="79B59D6F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 Kuwety reakcyjne jednorazowego użytku </w:t>
      </w:r>
    </w:p>
    <w:p w14:paraId="006FCE62" w14:textId="2DADFE36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 QC w czasie rzeczywistym oraz na zlecenie użytkownika; wykresy Levey-Jenningsa </w:t>
      </w:r>
    </w:p>
    <w:p w14:paraId="5C4D455D" w14:textId="07BEBAAA" w:rsidR="00F02E6D" w:rsidRDefault="00051242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>
        <w:rPr>
          <w:color w:val="000000" w:themeColor="text1"/>
        </w:rPr>
        <w:t xml:space="preserve">Maksymalne zużycie wody do 4,0 </w:t>
      </w:r>
      <w:r w:rsidR="00F02E6D" w:rsidRPr="002F17F5">
        <w:rPr>
          <w:color w:val="000000" w:themeColor="text1"/>
        </w:rPr>
        <w:t xml:space="preserve"> l/h </w:t>
      </w:r>
    </w:p>
    <w:p w14:paraId="1B6AF0BB" w14:textId="3EC9AACD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lastRenderedPageBreak/>
        <w:t xml:space="preserve">Aparat wyposażony w system detekcji poziomu cieczy, detektor kolizji, pomiar pozostałej ilości odczynnika </w:t>
      </w:r>
    </w:p>
    <w:p w14:paraId="70A2031B" w14:textId="1F4B9F64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 Zapewnienie na własny koszt podłączenia/konfiguracji analizatora do funkcjonującego w laboratorium systemu informatycznego (</w:t>
      </w:r>
      <w:r w:rsidR="00051242">
        <w:rPr>
          <w:color w:val="000000" w:themeColor="text1"/>
        </w:rPr>
        <w:t>MARCEL</w:t>
      </w:r>
      <w:r w:rsidRPr="002F17F5">
        <w:rPr>
          <w:color w:val="000000" w:themeColor="text1"/>
        </w:rPr>
        <w:t xml:space="preserve">). </w:t>
      </w:r>
    </w:p>
    <w:p w14:paraId="125E2676" w14:textId="54FE6D4F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>Oprogramowanie w języku polskim.</w:t>
      </w:r>
    </w:p>
    <w:p w14:paraId="40F635E3" w14:textId="6A0402E9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Automatyczny proces kalibracji - po zatwierdzeniu trybu przez operatora. </w:t>
      </w:r>
    </w:p>
    <w:p w14:paraId="407E2812" w14:textId="7A4FC3B9" w:rsidR="00F02E6D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 Wyposażenie analizatora w nowy UPS pozwalającego na podtrzymanie pracy aparatu w przypadku </w:t>
      </w:r>
      <w:r w:rsidR="00051242">
        <w:rPr>
          <w:color w:val="000000" w:themeColor="text1"/>
        </w:rPr>
        <w:t>spadku napięcia przez minimum 20</w:t>
      </w:r>
      <w:r w:rsidRPr="002F17F5">
        <w:rPr>
          <w:color w:val="000000" w:themeColor="text1"/>
        </w:rPr>
        <w:t xml:space="preserve"> minut. </w:t>
      </w:r>
    </w:p>
    <w:p w14:paraId="74E81CB7" w14:textId="3AA1EF36" w:rsidR="00625391" w:rsidRPr="002F17F5" w:rsidRDefault="00F02E6D" w:rsidP="002F17F5">
      <w:pPr>
        <w:pStyle w:val="Default"/>
        <w:numPr>
          <w:ilvl w:val="0"/>
          <w:numId w:val="28"/>
        </w:numPr>
        <w:spacing w:after="59" w:line="360" w:lineRule="auto"/>
        <w:rPr>
          <w:color w:val="000000" w:themeColor="text1"/>
        </w:rPr>
      </w:pPr>
      <w:r w:rsidRPr="002F17F5">
        <w:rPr>
          <w:color w:val="000000" w:themeColor="text1"/>
        </w:rPr>
        <w:t xml:space="preserve">Do oferty wykonawca dołączy instrukcje metodyczne wszystkich zaplanowanych przez zamawiającego testów (na nośniku CD) oraz aktualne karty charakterystyki substancji niebezpiecznych (na nośniku CD) </w:t>
      </w:r>
    </w:p>
    <w:p w14:paraId="1B333FF9" w14:textId="77777777" w:rsidR="000E494B" w:rsidRPr="002F17F5" w:rsidRDefault="00451AC3" w:rsidP="002F17F5">
      <w:pPr>
        <w:pStyle w:val="TreAAA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 xml:space="preserve">Odczynniki i akcesoria będą dostarczane do Zamawiającego przez Wykonawcę 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w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łasnym zakresie, w warunkach zapewniających ich przydatność i gwarantujących właściwą ochronę.</w:t>
      </w:r>
    </w:p>
    <w:p w14:paraId="1829F40C" w14:textId="77777777" w:rsidR="000E494B" w:rsidRPr="002F17F5" w:rsidRDefault="00451AC3" w:rsidP="002F17F5">
      <w:pPr>
        <w:pStyle w:val="TreAAA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Dostarczane odczynniki i akcesoria będą dopuszczone do obrotu i stosowania na terenie Polski –  w fabrycznie nowych, nieuszkodzonych opakowaniach, oznakowanych zgodnie z obowiązującymi w Polsce przepisami.W przypadku akcesori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 jednorazowych, szybkich test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 diagnostycznych, odczynnik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 data ważności/przydatności do użycia nie będzie kr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tsza niż 3 miesiące.</w:t>
      </w:r>
    </w:p>
    <w:p w14:paraId="1C8439DE" w14:textId="77777777" w:rsidR="000E494B" w:rsidRPr="002F17F5" w:rsidRDefault="00451AC3" w:rsidP="002F17F5">
      <w:pPr>
        <w:pStyle w:val="TreAAA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Odczynniki i akcesoria be</w:t>
      </w:r>
      <w:r w:rsidRPr="002F17F5">
        <w:rPr>
          <w:rStyle w:val="Brak"/>
          <w:rFonts w:ascii="Times New Roman" w:eastAsia="Cambria Math" w:hAnsi="Times New Roman" w:cs="Times New Roman"/>
          <w:color w:val="000000" w:themeColor="text1"/>
          <w:sz w:val="24"/>
          <w:szCs w:val="24"/>
        </w:rPr>
        <w:t>̨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2F17F5">
        <w:rPr>
          <w:rStyle w:val="Brak"/>
          <w:rFonts w:ascii="Times New Roman" w:eastAsia="Cambria Math" w:hAnsi="Times New Roman" w:cs="Times New Roman"/>
          <w:color w:val="000000" w:themeColor="text1"/>
          <w:sz w:val="24"/>
          <w:szCs w:val="24"/>
        </w:rPr>
        <w:t>̨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 xml:space="preserve"> dostarczane w fabrycznie nowych, nieuszkodzonych opakowaniach, oznakowanych zgodnie z obowia</w:t>
      </w:r>
      <w:r w:rsidRPr="002F17F5">
        <w:rPr>
          <w:rStyle w:val="Brak"/>
          <w:rFonts w:ascii="Times New Roman" w:eastAsia="Cambria Math" w:hAnsi="Times New Roman" w:cs="Times New Roman"/>
          <w:color w:val="000000" w:themeColor="text1"/>
          <w:sz w:val="24"/>
          <w:szCs w:val="24"/>
        </w:rPr>
        <w:t>̨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zuja</w:t>
      </w:r>
      <w:r w:rsidRPr="002F17F5">
        <w:rPr>
          <w:rStyle w:val="Brak"/>
          <w:rFonts w:ascii="Times New Roman" w:eastAsia="Cambria Math" w:hAnsi="Times New Roman" w:cs="Times New Roman"/>
          <w:color w:val="000000" w:themeColor="text1"/>
          <w:sz w:val="24"/>
          <w:szCs w:val="24"/>
        </w:rPr>
        <w:t>̨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cymi w Polsce przepisami.</w:t>
      </w:r>
    </w:p>
    <w:p w14:paraId="17ACB465" w14:textId="77777777" w:rsidR="000E494B" w:rsidRPr="002F17F5" w:rsidRDefault="000E494B" w:rsidP="002F17F5">
      <w:pPr>
        <w:pStyle w:val="TreAA"/>
        <w:suppressAutoHyphens/>
        <w:spacing w:line="360" w:lineRule="auto"/>
        <w:ind w:left="98" w:hanging="98"/>
        <w:rPr>
          <w:color w:val="000000" w:themeColor="text1"/>
        </w:rPr>
      </w:pPr>
    </w:p>
    <w:p w14:paraId="579149C0" w14:textId="77777777" w:rsidR="000E494B" w:rsidRPr="002F17F5" w:rsidRDefault="000E494B" w:rsidP="002F17F5">
      <w:pPr>
        <w:pStyle w:val="TreAAB"/>
        <w:shd w:val="clear" w:color="auto" w:fill="FFFFFF"/>
        <w:suppressAutoHyphens/>
        <w:spacing w:after="200" w:line="360" w:lineRule="auto"/>
        <w:ind w:left="98" w:hanging="98"/>
        <w:jc w:val="both"/>
        <w:rPr>
          <w:color w:val="000000" w:themeColor="text1"/>
        </w:rPr>
      </w:pPr>
    </w:p>
    <w:p w14:paraId="7BC73A64" w14:textId="77777777" w:rsidR="000E494B" w:rsidRPr="002F17F5" w:rsidRDefault="00451AC3" w:rsidP="002F17F5">
      <w:pPr>
        <w:pStyle w:val="WW-Tekst1111111111111111111111111111111111111111111111111"/>
        <w:spacing w:before="0" w:after="0" w:line="36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CCCCCC"/>
        </w:rPr>
        <w:t>§ 4. Termin wykonania zam</w:t>
      </w:r>
      <w:r w:rsidRPr="002F17F5">
        <w:rPr>
          <w:rStyle w:val="Brak"/>
          <w:rFonts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CCCCCC"/>
          <w:lang w:val="es-ES_tradnl"/>
        </w:rPr>
        <w:t>ó</w:t>
      </w:r>
      <w:r w:rsidRPr="002F17F5">
        <w:rPr>
          <w:rStyle w:val="Brak"/>
          <w:rFonts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CCCCCC"/>
        </w:rPr>
        <w:t>wienia</w:t>
      </w:r>
    </w:p>
    <w:p w14:paraId="251800E5" w14:textId="77777777" w:rsidR="000E494B" w:rsidRPr="002F17F5" w:rsidRDefault="000E494B" w:rsidP="002F17F5">
      <w:pPr>
        <w:pStyle w:val="WW-Tekst1111111111111111111111111111111111111111111111111"/>
        <w:spacing w:before="0"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4E720B1" w14:textId="29C3B6D3" w:rsidR="000E494B" w:rsidRPr="002F17F5" w:rsidRDefault="00451AC3" w:rsidP="002F17F5">
      <w:pPr>
        <w:pStyle w:val="TreAAB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Termin dostaw</w:t>
      </w:r>
      <w:r w:rsidR="003E1679">
        <w:rPr>
          <w:color w:val="000000" w:themeColor="text1"/>
        </w:rPr>
        <w:t>y i urucho</w:t>
      </w:r>
      <w:r w:rsidR="000C01F8">
        <w:rPr>
          <w:color w:val="000000" w:themeColor="text1"/>
        </w:rPr>
        <w:t xml:space="preserve">mienia analizatora do </w:t>
      </w:r>
      <w:r w:rsidRPr="002F17F5">
        <w:rPr>
          <w:color w:val="000000" w:themeColor="text1"/>
        </w:rPr>
        <w:t xml:space="preserve"> </w:t>
      </w:r>
      <w:r w:rsidR="00411F7F">
        <w:rPr>
          <w:color w:val="000000" w:themeColor="text1"/>
        </w:rPr>
        <w:t>7 dni od daty podpisania umowy</w:t>
      </w:r>
    </w:p>
    <w:p w14:paraId="51DDF56D" w14:textId="52F8B1A4" w:rsidR="000E494B" w:rsidRPr="002F17F5" w:rsidRDefault="00451AC3" w:rsidP="002F17F5">
      <w:pPr>
        <w:pStyle w:val="TreAAB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Dostawy odczynnik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 i akcesori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 będą realizowane sukces</w:t>
      </w:r>
      <w:r w:rsidR="00411F7F">
        <w:rPr>
          <w:color w:val="000000" w:themeColor="text1"/>
        </w:rPr>
        <w:t>ywnie począwszy od stycznia 2022</w:t>
      </w:r>
      <w:r w:rsidRPr="002F17F5">
        <w:rPr>
          <w:color w:val="000000" w:themeColor="text1"/>
        </w:rPr>
        <w:t> r.</w:t>
      </w:r>
    </w:p>
    <w:p w14:paraId="4B1D293E" w14:textId="77777777" w:rsidR="000E494B" w:rsidRPr="002F17F5" w:rsidRDefault="00451AC3" w:rsidP="002F17F5">
      <w:pPr>
        <w:pStyle w:val="TreAAB"/>
        <w:widowControl w:val="0"/>
        <w:numPr>
          <w:ilvl w:val="0"/>
          <w:numId w:val="7"/>
        </w:numPr>
        <w:suppressAutoHyphens/>
        <w:spacing w:line="360" w:lineRule="auto"/>
        <w:jc w:val="both"/>
        <w:rPr>
          <w:color w:val="000000" w:themeColor="text1"/>
          <w:lang w:val="it-IT"/>
        </w:rPr>
      </w:pPr>
      <w:r w:rsidRPr="002F17F5">
        <w:rPr>
          <w:rStyle w:val="Brak"/>
          <w:color w:val="000000" w:themeColor="text1"/>
          <w:lang w:val="it-IT"/>
        </w:rPr>
        <w:t>Zamawiający będzie przekazywał Wykonawcy informację o liczbie,  rodzaju i terminie dostawy odczynnik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rStyle w:val="Brak"/>
          <w:color w:val="000000" w:themeColor="text1"/>
          <w:lang w:val="it-IT"/>
        </w:rPr>
        <w:t>w i akcesori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rStyle w:val="Brak"/>
          <w:color w:val="000000" w:themeColor="text1"/>
          <w:lang w:val="en-US"/>
        </w:rPr>
        <w:t>w</w:t>
      </w:r>
      <w:r w:rsidRPr="002F17F5">
        <w:rPr>
          <w:rStyle w:val="Brak"/>
          <w:color w:val="000000" w:themeColor="text1"/>
          <w:lang w:val="it-IT"/>
        </w:rPr>
        <w:t>, z co najmniej 3 dniowym wyprzedzeniem</w:t>
      </w:r>
    </w:p>
    <w:p w14:paraId="38C416C6" w14:textId="77777777" w:rsidR="000E494B" w:rsidRPr="002F17F5" w:rsidRDefault="000E494B" w:rsidP="002F17F5">
      <w:pPr>
        <w:pStyle w:val="TreAAA"/>
        <w:widowControl w:val="0"/>
        <w:suppressAutoHyphens/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AA8F4F" w14:textId="77777777" w:rsidR="000E494B" w:rsidRPr="002F17F5" w:rsidRDefault="000E494B" w:rsidP="002F17F5">
      <w:pPr>
        <w:pStyle w:val="TreAAA"/>
        <w:widowControl w:val="0"/>
        <w:suppressAutoHyphens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489A53" w14:textId="77777777" w:rsidR="000E494B" w:rsidRPr="002F17F5" w:rsidRDefault="000E494B" w:rsidP="002F17F5">
      <w:pPr>
        <w:pStyle w:val="TreAAA"/>
        <w:widowControl w:val="0"/>
        <w:suppressAutoHyphens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5526B5" w14:textId="77777777" w:rsidR="000E494B" w:rsidRPr="002F17F5" w:rsidRDefault="000E494B" w:rsidP="002F17F5">
      <w:pPr>
        <w:pStyle w:val="TreAAA"/>
        <w:widowControl w:val="0"/>
        <w:suppressAutoHyphens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62CA5F" w14:textId="77777777" w:rsidR="0076624D" w:rsidRDefault="0076624D" w:rsidP="002F17F5">
      <w:pPr>
        <w:pStyle w:val="TreAAA"/>
        <w:widowControl w:val="0"/>
        <w:suppressAutoHyphens/>
        <w:spacing w:line="360" w:lineRule="auto"/>
        <w:jc w:val="center"/>
        <w:rPr>
          <w:rStyle w:val="Brak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CCCCCC"/>
        </w:rPr>
      </w:pPr>
    </w:p>
    <w:p w14:paraId="0CBAF5AD" w14:textId="77777777" w:rsidR="000E494B" w:rsidRPr="002F17F5" w:rsidRDefault="00451AC3" w:rsidP="002F17F5">
      <w:pPr>
        <w:pStyle w:val="TreAAA"/>
        <w:widowControl w:val="0"/>
        <w:suppressAutoHyphens/>
        <w:spacing w:line="360" w:lineRule="auto"/>
        <w:jc w:val="center"/>
        <w:rPr>
          <w:rStyle w:val="Bra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CCCCCC"/>
        </w:rPr>
        <w:lastRenderedPageBreak/>
        <w:t>§ 5. Warunki udziału w postępowaniu oraz opis sposobu dokonywania oceny spełniania tych warunk</w:t>
      </w:r>
      <w:r w:rsidRPr="002F17F5">
        <w:rPr>
          <w:rStyle w:val="Brak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CCCCCC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CCCCCC"/>
          <w:lang w:val="en-US"/>
        </w:rPr>
        <w:t>w</w:t>
      </w:r>
    </w:p>
    <w:p w14:paraId="7B6FB480" w14:textId="77777777" w:rsidR="000E494B" w:rsidRPr="002F17F5" w:rsidRDefault="000E494B" w:rsidP="002F17F5">
      <w:pPr>
        <w:pStyle w:val="Domyl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C9DB8" w14:textId="77777777" w:rsidR="000E494B" w:rsidRPr="002F17F5" w:rsidRDefault="00451AC3" w:rsidP="002F17F5">
      <w:pPr>
        <w:pStyle w:val="Domylne"/>
        <w:widowControl w:val="0"/>
        <w:numPr>
          <w:ilvl w:val="1"/>
          <w:numId w:val="9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O udzielenie zam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wienia mogą ubiegać się Wykonawcy, kt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rzy spełniają łącznie poniższe warunki:</w:t>
      </w:r>
    </w:p>
    <w:p w14:paraId="6CEB6233" w14:textId="77777777" w:rsidR="000E494B" w:rsidRPr="002F17F5" w:rsidRDefault="00451AC3" w:rsidP="002F17F5">
      <w:pPr>
        <w:pStyle w:val="Domylne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Wykonawca dysponuje osobami zdolnymi do wykonania zam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wienia</w:t>
      </w:r>
    </w:p>
    <w:p w14:paraId="1D232DE0" w14:textId="77777777" w:rsidR="000E494B" w:rsidRPr="002F17F5" w:rsidRDefault="00451AC3" w:rsidP="002F17F5">
      <w:pPr>
        <w:pStyle w:val="Domylne"/>
        <w:widowControl w:val="0"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Wykonawca znajduje się sytuacji ekonomicznej i finansowej umożliwiającej prawidłowe wykonanie zam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ascii="Times New Roman" w:hAnsi="Times New Roman" w:cs="Times New Roman"/>
          <w:color w:val="000000" w:themeColor="text1"/>
          <w:sz w:val="24"/>
          <w:szCs w:val="24"/>
        </w:rPr>
        <w:t>wienia</w:t>
      </w:r>
    </w:p>
    <w:p w14:paraId="69A39ADA" w14:textId="77777777" w:rsidR="000E494B" w:rsidRPr="002F17F5" w:rsidRDefault="00451AC3" w:rsidP="002F17F5">
      <w:pPr>
        <w:pStyle w:val="TreAAB"/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Wykonawcy mogą wsp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lnie ubiegać się o udzielenie zam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wienia.</w:t>
      </w:r>
    </w:p>
    <w:p w14:paraId="44788B0A" w14:textId="77777777" w:rsidR="000E494B" w:rsidRPr="002F17F5" w:rsidRDefault="00451AC3" w:rsidP="002F17F5">
      <w:pPr>
        <w:pStyle w:val="TreAAB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W przypadku udziału w postępowaniu wykonawc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 występujących wsp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lnie, Wykonawcy ustanawiają pełnomocnika do reprezentowania ich w postępowaniu o udzielenie zam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wienia albo reprezentowania w postępowaniu i zawarcia umowy w sprawie zam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wienia publicznego.</w:t>
      </w:r>
    </w:p>
    <w:p w14:paraId="5F7AE369" w14:textId="77777777" w:rsidR="000E494B" w:rsidRPr="002F17F5" w:rsidRDefault="000E494B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  <w:rPr>
          <w:color w:val="000000" w:themeColor="text1"/>
        </w:rPr>
      </w:pPr>
    </w:p>
    <w:p w14:paraId="087318C0" w14:textId="77777777" w:rsidR="000E494B" w:rsidRPr="002F17F5" w:rsidRDefault="00451AC3" w:rsidP="002F17F5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  <w:rPr>
          <w:rFonts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b/>
          <w:bCs/>
          <w:color w:val="000000" w:themeColor="text1"/>
          <w:sz w:val="24"/>
          <w:szCs w:val="24"/>
          <w:shd w:val="clear" w:color="auto" w:fill="CCCCCC"/>
        </w:rPr>
        <w:t>§ 6. Wykaz oświadczeń lub dokument</w:t>
      </w:r>
      <w:r w:rsidRPr="002F17F5">
        <w:rPr>
          <w:rStyle w:val="Brak"/>
          <w:rFonts w:cs="Times New Roman"/>
          <w:b/>
          <w:bCs/>
          <w:color w:val="000000" w:themeColor="text1"/>
          <w:sz w:val="24"/>
          <w:szCs w:val="24"/>
          <w:shd w:val="clear" w:color="auto" w:fill="CCCCCC"/>
          <w:lang w:val="es-ES_tradnl"/>
        </w:rPr>
        <w:t>ó</w:t>
      </w:r>
      <w:r w:rsidRPr="002F17F5">
        <w:rPr>
          <w:rStyle w:val="Brak"/>
          <w:rFonts w:cs="Times New Roman"/>
          <w:b/>
          <w:bCs/>
          <w:color w:val="000000" w:themeColor="text1"/>
          <w:sz w:val="24"/>
          <w:szCs w:val="24"/>
          <w:shd w:val="clear" w:color="auto" w:fill="CCCCCC"/>
        </w:rPr>
        <w:t>w, jakie mają dostarczyć Wykonawcy w celu potwierdzenia spełnienia warunk</w:t>
      </w:r>
      <w:r w:rsidRPr="002F17F5">
        <w:rPr>
          <w:rStyle w:val="Brak"/>
          <w:rFonts w:cs="Times New Roman"/>
          <w:b/>
          <w:bCs/>
          <w:color w:val="000000" w:themeColor="text1"/>
          <w:sz w:val="24"/>
          <w:szCs w:val="24"/>
          <w:shd w:val="clear" w:color="auto" w:fill="CCCCCC"/>
          <w:lang w:val="es-ES_tradnl"/>
        </w:rPr>
        <w:t>ó</w:t>
      </w:r>
      <w:r w:rsidRPr="002F17F5">
        <w:rPr>
          <w:rStyle w:val="Brak"/>
          <w:rFonts w:cs="Times New Roman"/>
          <w:b/>
          <w:bCs/>
          <w:color w:val="000000" w:themeColor="text1"/>
          <w:sz w:val="24"/>
          <w:szCs w:val="24"/>
          <w:shd w:val="clear" w:color="auto" w:fill="CCCCCC"/>
        </w:rPr>
        <w:t>w udziału w postępowaniu</w:t>
      </w:r>
    </w:p>
    <w:p w14:paraId="42893CEA" w14:textId="77777777" w:rsidR="000E494B" w:rsidRPr="002F17F5" w:rsidRDefault="000E494B" w:rsidP="002F17F5">
      <w:pPr>
        <w:pStyle w:val="WW-Tekstpodstawowywcity3"/>
        <w:tabs>
          <w:tab w:val="center" w:pos="5653"/>
          <w:tab w:val="right" w:pos="9612"/>
        </w:tabs>
        <w:spacing w:after="0" w:line="360" w:lineRule="auto"/>
        <w:ind w:left="397" w:hanging="397"/>
        <w:jc w:val="center"/>
        <w:rPr>
          <w:rFonts w:cs="Times New Roman"/>
          <w:color w:val="000000" w:themeColor="text1"/>
          <w:sz w:val="24"/>
          <w:szCs w:val="24"/>
        </w:rPr>
      </w:pPr>
    </w:p>
    <w:p w14:paraId="25F2BB92" w14:textId="77777777" w:rsidR="000E494B" w:rsidRPr="002F17F5" w:rsidRDefault="00451AC3" w:rsidP="002F17F5">
      <w:pPr>
        <w:pStyle w:val="WW-Tekstpodstawowywcity3"/>
        <w:widowControl/>
        <w:tabs>
          <w:tab w:val="center" w:pos="5267"/>
          <w:tab w:val="right" w:pos="9612"/>
        </w:tabs>
        <w:spacing w:after="0" w:line="36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color w:val="000000" w:themeColor="text1"/>
          <w:sz w:val="24"/>
          <w:szCs w:val="24"/>
        </w:rPr>
        <w:t>Wykonawca zobowiązany jest do złożenia następujących dokument</w:t>
      </w:r>
      <w:r w:rsidRPr="002F17F5">
        <w:rPr>
          <w:rStyle w:val="Brak"/>
          <w:rFonts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cs="Times New Roman"/>
          <w:color w:val="000000" w:themeColor="text1"/>
          <w:sz w:val="24"/>
          <w:szCs w:val="24"/>
          <w:lang w:val="en-US"/>
        </w:rPr>
        <w:t>w:</w:t>
      </w:r>
    </w:p>
    <w:p w14:paraId="6C128C5B" w14:textId="77777777" w:rsidR="000E494B" w:rsidRPr="002F17F5" w:rsidRDefault="00451AC3" w:rsidP="002F17F5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color w:val="000000" w:themeColor="text1"/>
          <w:sz w:val="24"/>
          <w:szCs w:val="24"/>
        </w:rPr>
        <w:t xml:space="preserve"> 1) Oferta</w:t>
      </w:r>
      <w:r w:rsidRPr="002F17F5">
        <w:rPr>
          <w:rStyle w:val="Brak"/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r w:rsidRPr="002F17F5">
        <w:rPr>
          <w:rStyle w:val="Brak"/>
          <w:rFonts w:cs="Times New Roman"/>
          <w:color w:val="000000" w:themeColor="text1"/>
          <w:sz w:val="24"/>
          <w:szCs w:val="24"/>
        </w:rPr>
        <w:t>- wg wzoru w załączniku nr 1 do Zapytania, wraz z oświadczeniami</w:t>
      </w:r>
    </w:p>
    <w:p w14:paraId="1E9F615E" w14:textId="77777777" w:rsidR="000E494B" w:rsidRPr="002F17F5" w:rsidRDefault="00451AC3" w:rsidP="002F17F5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color w:val="000000" w:themeColor="text1"/>
          <w:sz w:val="24"/>
          <w:szCs w:val="24"/>
        </w:rPr>
        <w:t xml:space="preserve"> 2)  Zaakceptowany wz</w:t>
      </w:r>
      <w:r w:rsidRPr="002F17F5">
        <w:rPr>
          <w:rStyle w:val="Brak"/>
          <w:rFonts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cs="Times New Roman"/>
          <w:color w:val="000000" w:themeColor="text1"/>
          <w:sz w:val="24"/>
          <w:szCs w:val="24"/>
        </w:rPr>
        <w:t>r umowy,  kt</w:t>
      </w:r>
      <w:r w:rsidRPr="002F17F5">
        <w:rPr>
          <w:rStyle w:val="Brak"/>
          <w:rFonts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cs="Times New Roman"/>
          <w:color w:val="000000" w:themeColor="text1"/>
          <w:sz w:val="24"/>
          <w:szCs w:val="24"/>
        </w:rPr>
        <w:t>rego wz</w:t>
      </w:r>
      <w:r w:rsidRPr="002F17F5">
        <w:rPr>
          <w:rStyle w:val="Brak"/>
          <w:rFonts w:cs="Times New Roman"/>
          <w:color w:val="000000" w:themeColor="text1"/>
          <w:sz w:val="24"/>
          <w:szCs w:val="24"/>
          <w:lang w:val="es-ES_tradnl"/>
        </w:rPr>
        <w:t>ó</w:t>
      </w:r>
      <w:r w:rsidRPr="002F17F5">
        <w:rPr>
          <w:rStyle w:val="Brak"/>
          <w:rFonts w:cs="Times New Roman"/>
          <w:color w:val="000000" w:themeColor="text1"/>
          <w:sz w:val="24"/>
          <w:szCs w:val="24"/>
        </w:rPr>
        <w:t>r stanowi załącznik nr 2 do Zapytania.</w:t>
      </w:r>
    </w:p>
    <w:p w14:paraId="6367129C" w14:textId="77777777" w:rsidR="000E494B" w:rsidRPr="002F17F5" w:rsidRDefault="00451AC3" w:rsidP="002F17F5">
      <w:pPr>
        <w:pStyle w:val="WW-Tekstpodstawowywcity3"/>
        <w:widowControl/>
        <w:tabs>
          <w:tab w:val="left" w:pos="283"/>
          <w:tab w:val="center" w:pos="5267"/>
          <w:tab w:val="right" w:pos="9612"/>
        </w:tabs>
        <w:spacing w:after="0" w:line="36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color w:val="000000" w:themeColor="text1"/>
          <w:sz w:val="24"/>
          <w:szCs w:val="24"/>
        </w:rPr>
        <w:t>3)  Aktualny odpis z właściwego rejestru albo wydruk z CEiDG.</w:t>
      </w:r>
    </w:p>
    <w:p w14:paraId="0441E51C" w14:textId="77777777" w:rsidR="000E494B" w:rsidRPr="002F17F5" w:rsidRDefault="00451AC3" w:rsidP="002F17F5">
      <w:pPr>
        <w:pStyle w:val="TreAAB"/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rStyle w:val="Brak"/>
          <w:color w:val="000000" w:themeColor="text1"/>
          <w:lang w:val="fr-FR"/>
        </w:rPr>
        <w:t>4) Dokument pe</w:t>
      </w:r>
      <w:r w:rsidRPr="002F17F5">
        <w:rPr>
          <w:color w:val="000000" w:themeColor="text1"/>
        </w:rPr>
        <w:t>łnomocnictwa – w przypadku udzielenia pełnomocnictwa do podpisania oferty wraz załącznikami innej osobie niż upoważniona do reprezentacji.</w:t>
      </w:r>
    </w:p>
    <w:p w14:paraId="6EFF0F01" w14:textId="77777777" w:rsidR="000E494B" w:rsidRPr="002F17F5" w:rsidRDefault="000E494B" w:rsidP="002F17F5">
      <w:pPr>
        <w:pStyle w:val="TreAAB"/>
        <w:suppressAutoHyphens/>
        <w:spacing w:line="360" w:lineRule="auto"/>
        <w:rPr>
          <w:color w:val="000000" w:themeColor="text1"/>
        </w:rPr>
      </w:pPr>
    </w:p>
    <w:p w14:paraId="49EF7D2B" w14:textId="77777777" w:rsidR="000E494B" w:rsidRPr="002F17F5" w:rsidRDefault="000E494B" w:rsidP="002F17F5">
      <w:pPr>
        <w:pStyle w:val="TreAAB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  <w:rPr>
          <w:color w:val="000000" w:themeColor="text1"/>
        </w:rPr>
      </w:pPr>
    </w:p>
    <w:p w14:paraId="03A1B25E" w14:textId="77777777" w:rsidR="000E494B" w:rsidRPr="002F17F5" w:rsidRDefault="000E494B" w:rsidP="002F17F5">
      <w:pPr>
        <w:pStyle w:val="TreAAB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  <w:rPr>
          <w:color w:val="000000" w:themeColor="text1"/>
        </w:rPr>
      </w:pPr>
    </w:p>
    <w:p w14:paraId="6D446828" w14:textId="77777777" w:rsidR="000E494B" w:rsidRPr="002F17F5" w:rsidRDefault="000E494B" w:rsidP="002F17F5">
      <w:pPr>
        <w:pStyle w:val="TreAAB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  <w:rPr>
          <w:color w:val="000000" w:themeColor="text1"/>
        </w:rPr>
      </w:pPr>
    </w:p>
    <w:p w14:paraId="745CC695" w14:textId="77777777" w:rsidR="000E494B" w:rsidRPr="002F17F5" w:rsidRDefault="000E494B" w:rsidP="002F17F5">
      <w:pPr>
        <w:pStyle w:val="TreAAB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  <w:rPr>
          <w:color w:val="000000" w:themeColor="text1"/>
        </w:rPr>
      </w:pPr>
    </w:p>
    <w:p w14:paraId="263B2C4E" w14:textId="77777777" w:rsidR="000E494B" w:rsidRPr="002F17F5" w:rsidRDefault="00451AC3" w:rsidP="002F17F5">
      <w:pPr>
        <w:pStyle w:val="TreAAB"/>
        <w:widowControl w:val="0"/>
        <w:tabs>
          <w:tab w:val="left" w:pos="1040"/>
        </w:tabs>
        <w:suppressAutoHyphens/>
        <w:spacing w:line="360" w:lineRule="auto"/>
        <w:ind w:left="397" w:hanging="397"/>
        <w:jc w:val="center"/>
        <w:rPr>
          <w:color w:val="000000" w:themeColor="text1"/>
        </w:rPr>
      </w:pPr>
      <w:r w:rsidRPr="002F17F5">
        <w:rPr>
          <w:rStyle w:val="Brak"/>
          <w:b/>
          <w:bCs/>
          <w:color w:val="000000" w:themeColor="text1"/>
          <w:shd w:val="clear" w:color="auto" w:fill="CCCCCC"/>
        </w:rPr>
        <w:t>§ 7. Informacja o sposobie porozumiewania się Zamawiającego z Wykonawcami oraz przekazywania oświadczeń lub dokument</w:t>
      </w:r>
      <w:r w:rsidRPr="002F17F5">
        <w:rPr>
          <w:rStyle w:val="Brak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b/>
          <w:bCs/>
          <w:color w:val="000000" w:themeColor="text1"/>
          <w:shd w:val="clear" w:color="auto" w:fill="CCCCCC"/>
        </w:rPr>
        <w:t>w, a także wskazanie os</w:t>
      </w:r>
      <w:r w:rsidRPr="002F17F5">
        <w:rPr>
          <w:rStyle w:val="Brak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b/>
          <w:bCs/>
          <w:color w:val="000000" w:themeColor="text1"/>
          <w:shd w:val="clear" w:color="auto" w:fill="CCCCCC"/>
        </w:rPr>
        <w:t>b uprawnionych do porozumiewania się z Wykonawcami</w:t>
      </w:r>
    </w:p>
    <w:p w14:paraId="471F6EA6" w14:textId="77777777" w:rsidR="000E494B" w:rsidRPr="002F17F5" w:rsidRDefault="000E494B" w:rsidP="002F17F5">
      <w:pPr>
        <w:pStyle w:val="TreAAB"/>
        <w:widowControl w:val="0"/>
        <w:tabs>
          <w:tab w:val="left" w:pos="757"/>
        </w:tabs>
        <w:suppressAutoHyphens/>
        <w:spacing w:line="360" w:lineRule="auto"/>
        <w:ind w:left="397" w:hanging="397"/>
        <w:jc w:val="both"/>
        <w:rPr>
          <w:color w:val="000000" w:themeColor="text1"/>
        </w:rPr>
      </w:pPr>
    </w:p>
    <w:p w14:paraId="1BE4A6A1" w14:textId="77777777" w:rsidR="000E494B" w:rsidRPr="002F17F5" w:rsidRDefault="00451AC3" w:rsidP="002F17F5">
      <w:pPr>
        <w:pStyle w:val="TreAAB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W postępowaniu o udzielenie zam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wienia zawiadomienia oraz informacje Zamawiający i Wykonawcy przekazują pisemnie, faksem lub drogą elektroniczną.</w:t>
      </w:r>
    </w:p>
    <w:p w14:paraId="2DD93D8A" w14:textId="77777777" w:rsidR="000E494B" w:rsidRPr="002F17F5" w:rsidRDefault="00451AC3" w:rsidP="002F17F5">
      <w:pPr>
        <w:pStyle w:val="TreAAB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Jeżeli Zamawiający lub Wykonawca przekazują oświadczenia, wnioski, zawiadomienia oraz informacje faksem lub drogą elektroniczną, każda ze stron na żądanie drugiej niezwłocznie </w:t>
      </w:r>
      <w:r w:rsidRPr="002F17F5">
        <w:rPr>
          <w:color w:val="000000" w:themeColor="text1"/>
        </w:rPr>
        <w:lastRenderedPageBreak/>
        <w:t>potwierdza fakt ich otrzymania.</w:t>
      </w:r>
    </w:p>
    <w:p w14:paraId="021AA2D1" w14:textId="77777777" w:rsidR="000E494B" w:rsidRPr="002F17F5" w:rsidRDefault="000E494B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both"/>
        <w:rPr>
          <w:color w:val="000000" w:themeColor="text1"/>
        </w:rPr>
      </w:pPr>
    </w:p>
    <w:p w14:paraId="52E4CA92" w14:textId="77777777" w:rsidR="000E494B" w:rsidRPr="002F17F5" w:rsidRDefault="00451AC3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  <w:r w:rsidRPr="002F17F5">
        <w:rPr>
          <w:rStyle w:val="Brak"/>
          <w:b/>
          <w:bCs/>
          <w:color w:val="000000" w:themeColor="text1"/>
          <w:shd w:val="clear" w:color="auto" w:fill="CCCCCC"/>
        </w:rPr>
        <w:t xml:space="preserve">§ </w:t>
      </w:r>
      <w:r w:rsidRPr="002F17F5">
        <w:rPr>
          <w:rStyle w:val="Brak"/>
          <w:b/>
          <w:bCs/>
          <w:color w:val="000000" w:themeColor="text1"/>
          <w:shd w:val="clear" w:color="auto" w:fill="CCCCCC"/>
          <w:lang w:val="de-DE"/>
        </w:rPr>
        <w:t>8. Termin zwi</w:t>
      </w:r>
      <w:r w:rsidRPr="002F17F5">
        <w:rPr>
          <w:rStyle w:val="Brak"/>
          <w:b/>
          <w:bCs/>
          <w:color w:val="000000" w:themeColor="text1"/>
          <w:shd w:val="clear" w:color="auto" w:fill="CCCCCC"/>
        </w:rPr>
        <w:t>ązania ofertą</w:t>
      </w:r>
    </w:p>
    <w:p w14:paraId="2E3C280C" w14:textId="77777777" w:rsidR="000E494B" w:rsidRPr="002F17F5" w:rsidRDefault="000E494B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both"/>
        <w:rPr>
          <w:color w:val="000000" w:themeColor="text1"/>
        </w:rPr>
      </w:pPr>
    </w:p>
    <w:p w14:paraId="54D91925" w14:textId="77777777" w:rsidR="000E494B" w:rsidRPr="002F17F5" w:rsidRDefault="00451AC3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Wykonawca jest związany ofertą przez okres 30 dni.</w:t>
      </w:r>
    </w:p>
    <w:p w14:paraId="27A6708B" w14:textId="77777777" w:rsidR="000E494B" w:rsidRPr="002F17F5" w:rsidRDefault="00451AC3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Pierwszym dniem terminu związania ofertą jest dzień, w kt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rym upływa terminu składania ofert.</w:t>
      </w:r>
    </w:p>
    <w:p w14:paraId="37383EA4" w14:textId="77777777" w:rsidR="000E494B" w:rsidRPr="002F17F5" w:rsidRDefault="000E494B" w:rsidP="002F17F5">
      <w:pPr>
        <w:pStyle w:val="TreAAB"/>
        <w:widowControl w:val="0"/>
        <w:tabs>
          <w:tab w:val="left" w:pos="9132"/>
        </w:tabs>
        <w:suppressAutoHyphens/>
        <w:spacing w:line="360" w:lineRule="auto"/>
        <w:jc w:val="both"/>
        <w:rPr>
          <w:color w:val="000000" w:themeColor="text1"/>
        </w:rPr>
      </w:pPr>
    </w:p>
    <w:p w14:paraId="03C7F19F" w14:textId="77777777" w:rsidR="000E494B" w:rsidRPr="002F17F5" w:rsidRDefault="00451AC3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  <w:r w:rsidRPr="002F17F5">
        <w:rPr>
          <w:rStyle w:val="Brak"/>
          <w:b/>
          <w:bCs/>
          <w:color w:val="000000" w:themeColor="text1"/>
          <w:shd w:val="clear" w:color="auto" w:fill="CCCCCC"/>
        </w:rPr>
        <w:t>§ 9. Opis sposobu przygotowywania ofert</w:t>
      </w:r>
    </w:p>
    <w:p w14:paraId="0CB2EDDB" w14:textId="77777777" w:rsidR="00625391" w:rsidRPr="002F17F5" w:rsidRDefault="00625391" w:rsidP="002F17F5">
      <w:pPr>
        <w:pStyle w:val="Akapitzlist"/>
        <w:spacing w:line="360" w:lineRule="auto"/>
        <w:ind w:left="218"/>
        <w:rPr>
          <w:rFonts w:cs="Times New Roman"/>
          <w:color w:val="000000" w:themeColor="text1"/>
        </w:rPr>
      </w:pPr>
    </w:p>
    <w:p w14:paraId="475BA8C0" w14:textId="705FF831" w:rsidR="00625391" w:rsidRPr="0076624D" w:rsidRDefault="00625391" w:rsidP="0076624D">
      <w:pPr>
        <w:pStyle w:val="Akapitzlist"/>
        <w:numPr>
          <w:ilvl w:val="1"/>
          <w:numId w:val="17"/>
        </w:numPr>
        <w:spacing w:line="360" w:lineRule="auto"/>
        <w:jc w:val="both"/>
        <w:rPr>
          <w:rFonts w:cs="Times New Roman"/>
          <w:color w:val="000000" w:themeColor="text1"/>
        </w:rPr>
      </w:pPr>
      <w:r w:rsidRPr="0076624D">
        <w:rPr>
          <w:rFonts w:cs="Times New Roman"/>
          <w:color w:val="000000" w:themeColor="text1"/>
        </w:rPr>
        <w:t xml:space="preserve">Wykonawca przygotowując ofertę musi podać ilość potrzebnych opakowań poszczególnych testów oraz akcesoriów kierując się zasadą zaokrąglania ilości do pełnego opakowania w górę, biorąc pod uwagę trwałość po otwarciu na pokładzie analizatora zgodnie z oficjalną instrukcją podaną w opakowaniu dla danego testu. </w:t>
      </w:r>
    </w:p>
    <w:p w14:paraId="22659E73" w14:textId="2009129F" w:rsidR="00625391" w:rsidRPr="002F17F5" w:rsidRDefault="00625391" w:rsidP="002F17F5">
      <w:pPr>
        <w:spacing w:line="360" w:lineRule="auto"/>
        <w:ind w:left="578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Jeśli po otwarciu odczynnika i załadowaniu go na pokład jest możliwość umieszczenia odczynnika później w chłodni i jest to dopuszczalne przez producenta proszę uwzględnić ten fakt przy kalkulacji (wydłuża to przydatność do użycia).</w:t>
      </w:r>
    </w:p>
    <w:p w14:paraId="2F7C6D4E" w14:textId="6BF447F9" w:rsidR="00625391" w:rsidRPr="002F17F5" w:rsidRDefault="00625391" w:rsidP="002F17F5">
      <w:pPr>
        <w:spacing w:line="360" w:lineRule="auto"/>
        <w:ind w:left="578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W tabeli nr 1 zamawiający podał planowane ilości wykonan</w:t>
      </w:r>
      <w:r w:rsidR="00F82AB4">
        <w:rPr>
          <w:rFonts w:cs="Times New Roman"/>
          <w:color w:val="000000" w:themeColor="text1"/>
        </w:rPr>
        <w:t>ych testów (dla pacjentów) na 24 miesięce</w:t>
      </w:r>
      <w:r w:rsidRPr="002F17F5">
        <w:rPr>
          <w:rFonts w:cs="Times New Roman"/>
          <w:color w:val="000000" w:themeColor="text1"/>
        </w:rPr>
        <w:t>.</w:t>
      </w:r>
    </w:p>
    <w:p w14:paraId="537A26C5" w14:textId="7EB0BBFB" w:rsidR="00625391" w:rsidRDefault="00625391" w:rsidP="002F17F5">
      <w:pPr>
        <w:spacing w:line="360" w:lineRule="auto"/>
        <w:ind w:left="567"/>
        <w:jc w:val="both"/>
        <w:rPr>
          <w:rFonts w:cs="Times New Roman"/>
          <w:color w:val="000000" w:themeColor="text1"/>
        </w:rPr>
      </w:pPr>
      <w:r w:rsidRPr="002F17F5">
        <w:rPr>
          <w:rFonts w:cs="Times New Roman"/>
          <w:color w:val="000000" w:themeColor="text1"/>
        </w:rPr>
        <w:t>Ofert</w:t>
      </w:r>
      <w:r w:rsidR="00F82AB4">
        <w:rPr>
          <w:rFonts w:cs="Times New Roman"/>
          <w:color w:val="000000" w:themeColor="text1"/>
        </w:rPr>
        <w:t>a</w:t>
      </w:r>
      <w:r w:rsidRPr="002F17F5">
        <w:rPr>
          <w:rFonts w:cs="Times New Roman"/>
          <w:color w:val="000000" w:themeColor="text1"/>
        </w:rPr>
        <w:t xml:space="preserve"> ma uwzględniać wszystkie niezbędne odczynniki, płyny systemowe,  materiały zużywalne, kontrole</w:t>
      </w:r>
      <w:r w:rsidR="002F17F5">
        <w:rPr>
          <w:rFonts w:cs="Times New Roman"/>
          <w:color w:val="000000" w:themeColor="text1"/>
        </w:rPr>
        <w:t>.</w:t>
      </w:r>
    </w:p>
    <w:p w14:paraId="4F0804DD" w14:textId="77777777" w:rsidR="002F17F5" w:rsidRDefault="002F17F5" w:rsidP="002F17F5">
      <w:pPr>
        <w:spacing w:line="360" w:lineRule="auto"/>
        <w:ind w:left="567"/>
        <w:jc w:val="both"/>
        <w:rPr>
          <w:rFonts w:cs="Times New Roman"/>
          <w:color w:val="000000" w:themeColor="text1"/>
        </w:rPr>
      </w:pPr>
    </w:p>
    <w:p w14:paraId="354DE533" w14:textId="1C4CFFFD" w:rsidR="000E494B" w:rsidRPr="0076624D" w:rsidRDefault="00451AC3" w:rsidP="0076624D">
      <w:pPr>
        <w:pStyle w:val="Akapitzlist"/>
        <w:numPr>
          <w:ilvl w:val="1"/>
          <w:numId w:val="17"/>
        </w:numPr>
        <w:spacing w:line="360" w:lineRule="auto"/>
        <w:rPr>
          <w:rFonts w:cs="Times New Roman"/>
          <w:color w:val="000000" w:themeColor="text1"/>
        </w:rPr>
      </w:pPr>
      <w:r w:rsidRPr="0076624D">
        <w:rPr>
          <w:color w:val="000000" w:themeColor="text1"/>
        </w:rPr>
        <w:t>Dokumenty są składane w oryginale lub kopii poświadczonej za zgodność z oryginałem przez Wykonawcę</w:t>
      </w:r>
      <w:r w:rsidRPr="0076624D">
        <w:rPr>
          <w:rStyle w:val="Brak"/>
          <w:rFonts w:cs="Times New Roman"/>
          <w:b/>
          <w:bCs/>
          <w:color w:val="000000" w:themeColor="text1"/>
        </w:rPr>
        <w:t xml:space="preserve">. </w:t>
      </w:r>
      <w:r w:rsidRPr="0076624D">
        <w:rPr>
          <w:color w:val="000000" w:themeColor="text1"/>
        </w:rPr>
        <w:t xml:space="preserve"> </w:t>
      </w:r>
    </w:p>
    <w:p w14:paraId="085E9D63" w14:textId="363E0705" w:rsidR="000E494B" w:rsidRPr="002F17F5" w:rsidRDefault="00451AC3" w:rsidP="002F17F5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color w:val="000000" w:themeColor="text1"/>
        </w:rPr>
      </w:pPr>
      <w:r w:rsidRPr="002F17F5">
        <w:rPr>
          <w:color w:val="000000" w:themeColor="text1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14:paraId="30C899DC" w14:textId="29E1D155" w:rsidR="000E494B" w:rsidRPr="002F17F5" w:rsidRDefault="00451AC3" w:rsidP="002F17F5">
      <w:pPr>
        <w:pStyle w:val="Akapitzlist"/>
        <w:numPr>
          <w:ilvl w:val="0"/>
          <w:numId w:val="17"/>
        </w:numPr>
        <w:spacing w:line="360" w:lineRule="auto"/>
        <w:rPr>
          <w:rFonts w:cs="Times New Roman"/>
          <w:color w:val="000000" w:themeColor="text1"/>
        </w:rPr>
      </w:pPr>
      <w:r w:rsidRPr="002F17F5">
        <w:rPr>
          <w:color w:val="000000" w:themeColor="text1"/>
        </w:rPr>
        <w:t xml:space="preserve">Dokumenty sporządzone w języku obcym są składane wraz z tłumaczeniem na język polski. </w:t>
      </w:r>
    </w:p>
    <w:p w14:paraId="1AC35DEC" w14:textId="66EDE01B" w:rsidR="000E494B" w:rsidRPr="002F17F5" w:rsidRDefault="00451AC3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b/>
          <w:bCs/>
          <w:color w:val="000000" w:themeColor="text1"/>
        </w:rPr>
      </w:pPr>
      <w:r w:rsidRPr="002F17F5">
        <w:rPr>
          <w:b/>
          <w:bCs/>
          <w:color w:val="000000" w:themeColor="text1"/>
        </w:rPr>
        <w:t xml:space="preserve">Wykonawca może złożyć jedną </w:t>
      </w:r>
      <w:r w:rsidRPr="002F17F5">
        <w:rPr>
          <w:rStyle w:val="Brak"/>
          <w:b/>
          <w:bCs/>
          <w:color w:val="000000" w:themeColor="text1"/>
          <w:lang w:val="pt-PT"/>
        </w:rPr>
        <w:t>ofert</w:t>
      </w:r>
      <w:r w:rsidRPr="002F17F5">
        <w:rPr>
          <w:b/>
          <w:bCs/>
          <w:color w:val="000000" w:themeColor="text1"/>
        </w:rPr>
        <w:t xml:space="preserve">ę </w:t>
      </w:r>
      <w:r w:rsidRPr="002F17F5">
        <w:rPr>
          <w:rStyle w:val="Brak"/>
          <w:b/>
          <w:bCs/>
          <w:color w:val="000000" w:themeColor="text1"/>
          <w:lang w:val="it-IT"/>
        </w:rPr>
        <w:t>na ca</w:t>
      </w:r>
      <w:r w:rsidRPr="002F17F5">
        <w:rPr>
          <w:b/>
          <w:bCs/>
          <w:color w:val="000000" w:themeColor="text1"/>
        </w:rPr>
        <w:t>łość zadania. Zamawiający nie dopuszcza składania ofert częściowych.</w:t>
      </w:r>
    </w:p>
    <w:p w14:paraId="53F6E7C5" w14:textId="23F41403" w:rsidR="000E494B" w:rsidRPr="002F17F5" w:rsidRDefault="00451AC3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Podana w ofercie cena winna być ceną ostateczną brutto w złotych,  po uwzględnieniu wszystkich parametr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 xml:space="preserve">w. Cena oferty powinna zawierać w sobie upusty oferowane przez danego Wykonawcę,  wszystkie składowe związane z dostawą do siedziby Zamawiającego w miejscu przez niego wskazanym oraz wszystkie dodatkowe koszty (np. wymagane podatki, ewentualne opłaty dodatkowe, itp). </w:t>
      </w:r>
    </w:p>
    <w:p w14:paraId="422663E2" w14:textId="124823DD" w:rsidR="000E494B" w:rsidRPr="002F17F5" w:rsidRDefault="00451AC3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Ofertę składa się w formie pisemnej, pod rygorem nieważności</w:t>
      </w:r>
    </w:p>
    <w:p w14:paraId="55D29D7B" w14:textId="67A39A38" w:rsidR="000E494B" w:rsidRDefault="00451AC3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lastRenderedPageBreak/>
        <w:t xml:space="preserve">Oferta musi być przygotowana w języku polskim, pisemnie na papierze przy użyciu techniki pisarskiej pozostawiającej trwałe ślady (maszyna do pisania, drukarka komputerowa, długopis itp.). </w:t>
      </w:r>
    </w:p>
    <w:p w14:paraId="0BF0635C" w14:textId="68FA5A4D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1AC3" w:rsidRPr="002F17F5">
        <w:rPr>
          <w:color w:val="000000" w:themeColor="text1"/>
        </w:rPr>
        <w:t xml:space="preserve">Oferta powinna być trwale zespolona tak, aby niemożliwe było jej przypadkowe zdekompletowanie. </w:t>
      </w:r>
    </w:p>
    <w:p w14:paraId="20207493" w14:textId="67673A3A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1AC3" w:rsidRPr="002F17F5">
        <w:rPr>
          <w:color w:val="000000" w:themeColor="text1"/>
        </w:rPr>
        <w:t>Wszelkie poprawki lub zmiany (r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 xml:space="preserve">wnież te przy użyciu korektora) w ofercie, w tym w załącznikach, muszą być </w:t>
      </w:r>
      <w:r w:rsidR="00451AC3" w:rsidRPr="002F17F5">
        <w:rPr>
          <w:rStyle w:val="Brak"/>
          <w:color w:val="000000" w:themeColor="text1"/>
          <w:lang w:val="en-US"/>
        </w:rPr>
        <w:t>w</w:t>
      </w:r>
      <w:r w:rsidR="00451AC3" w:rsidRPr="002F17F5">
        <w:rPr>
          <w:color w:val="000000" w:themeColor="text1"/>
        </w:rPr>
        <w:t>łasnoręcznie podpisane przez osobę upoważ</w:t>
      </w:r>
      <w:r w:rsidR="00451AC3" w:rsidRPr="002F17F5">
        <w:rPr>
          <w:rStyle w:val="Brak"/>
          <w:color w:val="000000" w:themeColor="text1"/>
          <w:lang w:val="fr-FR"/>
        </w:rPr>
        <w:t>nion</w:t>
      </w:r>
      <w:r w:rsidR="00451AC3" w:rsidRPr="002F17F5">
        <w:rPr>
          <w:color w:val="000000" w:themeColor="text1"/>
        </w:rPr>
        <w:t>ą do podpisania oferty.</w:t>
      </w:r>
    </w:p>
    <w:p w14:paraId="1824EF11" w14:textId="7E31ADC4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  <w:lang w:val="it-IT"/>
        </w:rPr>
      </w:pPr>
      <w:r>
        <w:rPr>
          <w:rStyle w:val="Brak"/>
          <w:color w:val="000000" w:themeColor="text1"/>
          <w:lang w:val="it-IT"/>
        </w:rPr>
        <w:t xml:space="preserve"> </w:t>
      </w:r>
      <w:r w:rsidR="00451AC3" w:rsidRPr="002F17F5">
        <w:rPr>
          <w:rStyle w:val="Brak"/>
          <w:color w:val="000000" w:themeColor="text1"/>
          <w:lang w:val="it-IT"/>
        </w:rPr>
        <w:t>Zaleca si</w:t>
      </w:r>
      <w:r w:rsidR="00451AC3" w:rsidRPr="002F17F5">
        <w:rPr>
          <w:color w:val="000000" w:themeColor="text1"/>
        </w:rPr>
        <w:t>ę, aby oferta złożona została na kolejno ponumerowanych stronach z numeracją stron rozpoczynającą się od numeru 1 umieszczonego na pierwszej stronie oferty.</w:t>
      </w:r>
    </w:p>
    <w:p w14:paraId="5BF41379" w14:textId="5FDC7C01" w:rsidR="000E494B" w:rsidRPr="002F17F5" w:rsidRDefault="0076624D" w:rsidP="0076624D">
      <w:pPr>
        <w:pStyle w:val="TreAAB"/>
        <w:widowControl w:val="0"/>
        <w:numPr>
          <w:ilvl w:val="0"/>
          <w:numId w:val="17"/>
        </w:numPr>
        <w:tabs>
          <w:tab w:val="clear" w:pos="9132"/>
          <w:tab w:val="left" w:pos="96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451AC3" w:rsidRPr="002F17F5">
        <w:rPr>
          <w:color w:val="000000" w:themeColor="text1"/>
        </w:rPr>
        <w:t>W przypadku oferty składanej przez Wykonawc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w wsp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lnie ubiegających się o udzielenie zam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wienia oferta musi być opatrzona nazwami wszystkich Wykonawc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w ubiegających się wsp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lnie o udzielenie zam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wienia.</w:t>
      </w:r>
    </w:p>
    <w:p w14:paraId="3D9C00EB" w14:textId="165AD64B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51AC3" w:rsidRPr="002F17F5">
        <w:rPr>
          <w:color w:val="000000" w:themeColor="text1"/>
        </w:rPr>
        <w:t>Każda strona oferty wraz z załącznikami musi być podpisana przez osobę upoważ</w:t>
      </w:r>
      <w:r w:rsidR="00451AC3" w:rsidRPr="002F17F5">
        <w:rPr>
          <w:rStyle w:val="Brak"/>
          <w:color w:val="000000" w:themeColor="text1"/>
          <w:lang w:val="fr-FR"/>
        </w:rPr>
        <w:t>nion</w:t>
      </w:r>
      <w:r w:rsidR="00451AC3" w:rsidRPr="002F17F5">
        <w:rPr>
          <w:color w:val="000000" w:themeColor="text1"/>
        </w:rPr>
        <w:t>ą do podpisania oferty. Zamawiający nie wymaga podpisywania czystych stron.</w:t>
      </w:r>
    </w:p>
    <w:p w14:paraId="24DC09CB" w14:textId="35DBB1A5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51AC3" w:rsidRPr="002F17F5">
        <w:rPr>
          <w:color w:val="000000" w:themeColor="text1"/>
        </w:rPr>
        <w:t>W przypadku, gdy wykonawcę reprezentuje pełnomocnik do oferty musi być załączone pełnomocnictwo (w oryginale lub odpis poświadczony notarialnie), określające zakres pełnomocnictwa. Pełnomocnictwo musi być podpisane przez osoby uprawnione do reprezentowania podmiotu, chyba ż</w:t>
      </w:r>
      <w:r w:rsidR="00451AC3" w:rsidRPr="002F17F5">
        <w:rPr>
          <w:rStyle w:val="Brak"/>
          <w:color w:val="000000" w:themeColor="text1"/>
          <w:lang w:val="it-IT"/>
        </w:rPr>
        <w:t>e pe</w:t>
      </w:r>
      <w:r w:rsidR="00451AC3" w:rsidRPr="002F17F5">
        <w:rPr>
          <w:color w:val="000000" w:themeColor="text1"/>
        </w:rPr>
        <w:t>łnomocnictwo wynika z innych załączonych do oferty dokument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w.</w:t>
      </w:r>
    </w:p>
    <w:p w14:paraId="28708318" w14:textId="06D41A0D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451AC3" w:rsidRPr="002F17F5">
        <w:rPr>
          <w:color w:val="000000" w:themeColor="text1"/>
        </w:rPr>
        <w:t xml:space="preserve">Wykonawca, nie później niż przed upływem terminu składania ofert, ma prawo zastrzec </w:t>
      </w:r>
      <w:r w:rsidR="00451AC3" w:rsidRPr="002F17F5">
        <w:rPr>
          <w:rStyle w:val="Brak"/>
          <w:rFonts w:eastAsia="Arial Unicode MS"/>
          <w:color w:val="000000" w:themeColor="text1"/>
        </w:rPr>
        <w:br/>
      </w:r>
      <w:r w:rsidR="00451AC3" w:rsidRPr="002F17F5">
        <w:rPr>
          <w:color w:val="000000" w:themeColor="text1"/>
        </w:rPr>
        <w:t>w swojej ofercie informacje stanowiące tajemnicę przedsiębiorstwa w rozumieniu przepis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w o zwalczaniu nieuczciwej konkurencji. W tym przypadku Wykonawca powinien zastrzeżoną część oferty oznaczyć w spos</w:t>
      </w:r>
      <w:r w:rsidR="00451AC3" w:rsidRPr="002F17F5">
        <w:rPr>
          <w:rStyle w:val="Brak"/>
          <w:color w:val="000000" w:themeColor="text1"/>
          <w:lang w:val="es-ES_tradnl"/>
        </w:rPr>
        <w:t>ó</w:t>
      </w:r>
      <w:r w:rsidR="00451AC3" w:rsidRPr="002F17F5">
        <w:rPr>
          <w:color w:val="000000" w:themeColor="text1"/>
        </w:rPr>
        <w:t>b niebudzący wątpliwoś</w:t>
      </w:r>
      <w:r w:rsidR="00451AC3" w:rsidRPr="002F17F5">
        <w:rPr>
          <w:rStyle w:val="Brak"/>
          <w:color w:val="000000" w:themeColor="text1"/>
          <w:lang w:val="it-IT"/>
        </w:rPr>
        <w:t>ci, i</w:t>
      </w:r>
      <w:r w:rsidR="00451AC3" w:rsidRPr="002F17F5">
        <w:rPr>
          <w:color w:val="000000" w:themeColor="text1"/>
        </w:rPr>
        <w:t>ż stanowi ona zastrzeżoną tajemnicę przedsiębiorstwa np. umieścić ją w odrębnym (wydzielonym) opakowaniu oznaczonym napisem: „TAJEMNICA PRZEDSIĘ</w:t>
      </w:r>
      <w:r w:rsidR="00451AC3" w:rsidRPr="002F17F5">
        <w:rPr>
          <w:rStyle w:val="Brak"/>
          <w:color w:val="000000" w:themeColor="text1"/>
          <w:lang w:val="nl-NL"/>
        </w:rPr>
        <w:t>BIORSTWA - NIE UDOST</w:t>
      </w:r>
      <w:r w:rsidR="00451AC3" w:rsidRPr="002F17F5">
        <w:rPr>
          <w:color w:val="000000" w:themeColor="text1"/>
        </w:rPr>
        <w:t xml:space="preserve">ĘPNIAĆ”. </w:t>
      </w:r>
    </w:p>
    <w:p w14:paraId="7F61FB18" w14:textId="11F80B50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451AC3" w:rsidRPr="002F17F5">
        <w:rPr>
          <w:color w:val="000000" w:themeColor="text1"/>
        </w:rPr>
        <w:t xml:space="preserve">Wymaga się, aby każda załączona do oferty kopia wymaganego dokumentu była poświadczona za zgodność z oryginałem (na każdej stronie zawierającej treść) przez uprawnionego </w:t>
      </w:r>
      <w:r w:rsidR="00451AC3" w:rsidRPr="002F17F5">
        <w:rPr>
          <w:color w:val="000000" w:themeColor="text1"/>
        </w:rPr>
        <w:lastRenderedPageBreak/>
        <w:t>przedstawiciela Wykonawcy upoważnionego do podpisania oferty.</w:t>
      </w:r>
    </w:p>
    <w:p w14:paraId="6CEABD94" w14:textId="73D6C471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451AC3" w:rsidRPr="002F17F5">
        <w:rPr>
          <w:color w:val="000000" w:themeColor="text1"/>
        </w:rPr>
        <w:t>Koszt przygotowania i złożenia oferty obciąża jedynie Wykonawcę.</w:t>
      </w:r>
    </w:p>
    <w:p w14:paraId="0477CC55" w14:textId="07D7CDC9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b/>
          <w:bCs/>
          <w:color w:val="000000" w:themeColor="text1"/>
        </w:rPr>
      </w:pPr>
      <w:r>
        <w:rPr>
          <w:rStyle w:val="Brak"/>
          <w:color w:val="000000" w:themeColor="text1"/>
        </w:rPr>
        <w:t xml:space="preserve"> </w:t>
      </w:r>
      <w:r w:rsidR="00451AC3" w:rsidRPr="002F17F5">
        <w:rPr>
          <w:rStyle w:val="Brak"/>
          <w:color w:val="000000" w:themeColor="text1"/>
        </w:rPr>
        <w:t xml:space="preserve">Ofertę </w:t>
      </w:r>
      <w:r w:rsidR="00451AC3" w:rsidRPr="002F17F5">
        <w:rPr>
          <w:rStyle w:val="Brak"/>
          <w:color w:val="000000" w:themeColor="text1"/>
          <w:lang w:val="it-IT"/>
        </w:rPr>
        <w:t>nale</w:t>
      </w:r>
      <w:r w:rsidR="00451AC3" w:rsidRPr="002F17F5">
        <w:rPr>
          <w:rStyle w:val="Brak"/>
          <w:color w:val="000000" w:themeColor="text1"/>
        </w:rPr>
        <w:t>ży złożyć w trwale zamkniętych opakowaniach (kopertach), uniemożliwiającym przypadkowe otwarcie i zapoznanie się z jej treścią przed upływem terminu składania ofert. Wykonawca zamieści ofertę w zamkniętej kopercie, tj.: opakowanie</w:t>
      </w:r>
      <w:r w:rsidR="00451AC3" w:rsidRPr="002F17F5">
        <w:rPr>
          <w:b/>
          <w:bCs/>
          <w:color w:val="000000" w:themeColor="text1"/>
        </w:rPr>
        <w:t xml:space="preserve"> </w:t>
      </w:r>
      <w:r w:rsidR="00451AC3" w:rsidRPr="002F17F5">
        <w:rPr>
          <w:rStyle w:val="Brak"/>
          <w:color w:val="000000" w:themeColor="text1"/>
        </w:rPr>
        <w:t xml:space="preserve">powinno zostać opatrzone </w:t>
      </w:r>
      <w:r w:rsidR="00451AC3" w:rsidRPr="002F17F5">
        <w:rPr>
          <w:b/>
          <w:bCs/>
          <w:color w:val="000000" w:themeColor="text1"/>
        </w:rPr>
        <w:t>nazwą przedmiotu zam</w:t>
      </w:r>
      <w:r w:rsidR="00451AC3" w:rsidRPr="002F17F5">
        <w:rPr>
          <w:rStyle w:val="Brak"/>
          <w:b/>
          <w:bCs/>
          <w:color w:val="000000" w:themeColor="text1"/>
          <w:lang w:val="es-ES_tradnl"/>
        </w:rPr>
        <w:t>ó</w:t>
      </w:r>
      <w:r w:rsidR="00451AC3" w:rsidRPr="002F17F5">
        <w:rPr>
          <w:b/>
          <w:bCs/>
          <w:color w:val="000000" w:themeColor="text1"/>
        </w:rPr>
        <w:t>wienia, numerem zadania oraz nazwą Zamawiającego wraz z adresem, nazwą Wykonawcy wraz z adresem i numerem telefonu (może b</w:t>
      </w:r>
      <w:r w:rsidR="00411F7F">
        <w:rPr>
          <w:b/>
          <w:bCs/>
          <w:color w:val="000000" w:themeColor="text1"/>
        </w:rPr>
        <w:t>yć pieczęć). Nie otwierać przed 22.11.2021 roku, godzina 12:15</w:t>
      </w:r>
    </w:p>
    <w:p w14:paraId="02E68C35" w14:textId="21B0A9CC" w:rsidR="000E494B" w:rsidRPr="002F17F5" w:rsidRDefault="0076624D" w:rsidP="002F17F5">
      <w:pPr>
        <w:pStyle w:val="TreAAB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1AC3" w:rsidRPr="002F17F5">
        <w:rPr>
          <w:color w:val="000000" w:themeColor="text1"/>
        </w:rPr>
        <w:t>Oferta powinna być zapakowana tak, aby jej rozpakowanie w kancelarii nie spowodował</w:t>
      </w:r>
      <w:r w:rsidR="00451AC3" w:rsidRPr="002F17F5">
        <w:rPr>
          <w:rStyle w:val="Brak"/>
          <w:color w:val="000000" w:themeColor="text1"/>
          <w:lang w:val="en-US"/>
        </w:rPr>
        <w:t>o naruszenia oferty w</w:t>
      </w:r>
      <w:r w:rsidR="00451AC3" w:rsidRPr="002F17F5">
        <w:rPr>
          <w:color w:val="000000" w:themeColor="text1"/>
        </w:rPr>
        <w:t>łaściwej. Nie zastosowanie się do tego zalecenia może spowodować zapoznanie się z treścią oferty przed terminem składania ofert z winy leżącej po stronie Wykonawcy.</w:t>
      </w:r>
    </w:p>
    <w:p w14:paraId="619D90FD" w14:textId="77777777" w:rsidR="000E494B" w:rsidRPr="002F17F5" w:rsidRDefault="00451AC3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  <w:r w:rsidRPr="002F17F5">
        <w:rPr>
          <w:color w:val="000000" w:themeColor="text1"/>
        </w:rPr>
        <w:t xml:space="preserve"> </w:t>
      </w:r>
    </w:p>
    <w:p w14:paraId="74D01B8B" w14:textId="77777777" w:rsidR="000E494B" w:rsidRPr="002F17F5" w:rsidRDefault="000E494B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</w:p>
    <w:p w14:paraId="6EBD87F9" w14:textId="77777777" w:rsidR="000E494B" w:rsidRPr="002F17F5" w:rsidRDefault="000E494B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</w:p>
    <w:p w14:paraId="78164B9F" w14:textId="77777777" w:rsidR="000E494B" w:rsidRPr="002F17F5" w:rsidRDefault="00451AC3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  <w:r w:rsidRPr="002F17F5">
        <w:rPr>
          <w:rStyle w:val="Brak"/>
          <w:b/>
          <w:bCs/>
          <w:color w:val="000000" w:themeColor="text1"/>
          <w:shd w:val="clear" w:color="auto" w:fill="CCCCCC"/>
        </w:rPr>
        <w:t>§ 10. Miejsce oraz termin składania i otwarcia ofert</w:t>
      </w:r>
    </w:p>
    <w:p w14:paraId="0A600FD2" w14:textId="77777777" w:rsidR="000E494B" w:rsidRPr="002F17F5" w:rsidRDefault="000E494B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ind w:firstLine="10"/>
        <w:jc w:val="center"/>
        <w:rPr>
          <w:color w:val="000000" w:themeColor="text1"/>
        </w:rPr>
      </w:pPr>
    </w:p>
    <w:p w14:paraId="224BA4E9" w14:textId="603889C3" w:rsidR="000E494B" w:rsidRPr="002F17F5" w:rsidRDefault="00451AC3" w:rsidP="002F17F5">
      <w:pPr>
        <w:pStyle w:val="TreAAB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Miejscem składania ofert jest Samodzielny Publiczny Zakład Opieki Zdrowotnej w Nasielsku </w:t>
      </w:r>
      <w:r w:rsidRPr="002F17F5">
        <w:rPr>
          <w:rStyle w:val="Brak"/>
          <w:rFonts w:eastAsia="Arial Unicode MS"/>
          <w:color w:val="000000" w:themeColor="text1"/>
        </w:rPr>
        <w:br/>
      </w:r>
      <w:r w:rsidRPr="002F17F5">
        <w:rPr>
          <w:color w:val="000000" w:themeColor="text1"/>
        </w:rPr>
        <w:t>ul. Sportowa 2, 05-190 Nasielsk, sekretariat - pok</w:t>
      </w:r>
      <w:r w:rsidRPr="002F17F5">
        <w:rPr>
          <w:rStyle w:val="Brak"/>
          <w:color w:val="000000" w:themeColor="text1"/>
          <w:lang w:val="es-ES_tradnl"/>
        </w:rPr>
        <w:t>ó</w:t>
      </w:r>
      <w:r w:rsidR="00D60DCB">
        <w:rPr>
          <w:color w:val="000000" w:themeColor="text1"/>
        </w:rPr>
        <w:t>j nr 305</w:t>
      </w:r>
      <w:r w:rsidRPr="002F17F5">
        <w:rPr>
          <w:color w:val="000000" w:themeColor="text1"/>
        </w:rPr>
        <w:t>.</w:t>
      </w:r>
    </w:p>
    <w:p w14:paraId="4B024C45" w14:textId="6841446A" w:rsidR="000E494B" w:rsidRPr="002F17F5" w:rsidRDefault="00451AC3" w:rsidP="002F17F5">
      <w:pPr>
        <w:pStyle w:val="TreAAB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b/>
          <w:bCs/>
          <w:color w:val="000000" w:themeColor="text1"/>
          <w:lang w:val="de-DE"/>
        </w:rPr>
      </w:pPr>
      <w:r w:rsidRPr="002F17F5">
        <w:rPr>
          <w:rStyle w:val="Brak"/>
          <w:color w:val="000000" w:themeColor="text1"/>
          <w:lang w:val="de-DE"/>
        </w:rPr>
        <w:t>Terminem sk</w:t>
      </w:r>
      <w:r w:rsidRPr="002F17F5">
        <w:rPr>
          <w:rStyle w:val="Brak"/>
          <w:color w:val="000000" w:themeColor="text1"/>
        </w:rPr>
        <w:t>ładania ofert jest dzień</w:t>
      </w:r>
      <w:r w:rsidR="00411F7F">
        <w:rPr>
          <w:b/>
          <w:bCs/>
          <w:color w:val="000000" w:themeColor="text1"/>
        </w:rPr>
        <w:t xml:space="preserve"> 22.11.2021 </w:t>
      </w:r>
      <w:r w:rsidRPr="002F17F5">
        <w:rPr>
          <w:b/>
          <w:bCs/>
          <w:color w:val="000000" w:themeColor="text1"/>
        </w:rPr>
        <w:t xml:space="preserve">godzina </w:t>
      </w:r>
      <w:r w:rsidR="00411F7F">
        <w:rPr>
          <w:b/>
          <w:bCs/>
          <w:color w:val="000000" w:themeColor="text1"/>
        </w:rPr>
        <w:t>12:00</w:t>
      </w:r>
    </w:p>
    <w:p w14:paraId="3234D3CD" w14:textId="77777777" w:rsidR="000E494B" w:rsidRPr="002F17F5" w:rsidRDefault="00451AC3" w:rsidP="002F17F5">
      <w:pPr>
        <w:pStyle w:val="TreAAB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b/>
          <w:bCs/>
          <w:color w:val="000000" w:themeColor="text1"/>
        </w:rPr>
      </w:pPr>
      <w:r w:rsidRPr="002F17F5">
        <w:rPr>
          <w:b/>
          <w:bCs/>
          <w:color w:val="000000" w:themeColor="text1"/>
        </w:rPr>
        <w:t>Miejscem otwarcia ofert jest Samodzielny Publiczny Zakład Opieki Zdrowotnej w Nasielsku ul. Sportowa 2, 05-190 Nasielsk , Gabinet Dyrektora.</w:t>
      </w:r>
    </w:p>
    <w:p w14:paraId="2FAE260E" w14:textId="4FDAB62D" w:rsidR="000E494B" w:rsidRPr="002F17F5" w:rsidRDefault="00451AC3" w:rsidP="002F17F5">
      <w:pPr>
        <w:pStyle w:val="TreAAB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b/>
          <w:bCs/>
          <w:color w:val="000000" w:themeColor="text1"/>
        </w:rPr>
      </w:pPr>
      <w:r w:rsidRPr="002F17F5">
        <w:rPr>
          <w:rStyle w:val="Brak"/>
          <w:color w:val="000000" w:themeColor="text1"/>
        </w:rPr>
        <w:t>Terminem otwarcia ofert jest dzień</w:t>
      </w:r>
      <w:r w:rsidR="0076624D">
        <w:rPr>
          <w:rStyle w:val="Brak"/>
          <w:color w:val="000000" w:themeColor="text1"/>
        </w:rPr>
        <w:t xml:space="preserve"> </w:t>
      </w:r>
      <w:r w:rsidR="00411F7F">
        <w:rPr>
          <w:rStyle w:val="Brak"/>
          <w:b/>
          <w:color w:val="000000" w:themeColor="text1"/>
        </w:rPr>
        <w:t>22.11.2021</w:t>
      </w:r>
      <w:r w:rsidR="0076624D">
        <w:rPr>
          <w:rStyle w:val="Brak"/>
          <w:color w:val="000000" w:themeColor="text1"/>
        </w:rPr>
        <w:t xml:space="preserve"> </w:t>
      </w:r>
      <w:r w:rsidRPr="002F17F5">
        <w:rPr>
          <w:b/>
          <w:bCs/>
          <w:color w:val="000000" w:themeColor="text1"/>
        </w:rPr>
        <w:t xml:space="preserve">r. godzina </w:t>
      </w:r>
      <w:r w:rsidR="00411F7F">
        <w:rPr>
          <w:b/>
          <w:bCs/>
          <w:color w:val="000000" w:themeColor="text1"/>
        </w:rPr>
        <w:t>12:15</w:t>
      </w:r>
    </w:p>
    <w:p w14:paraId="46F6C4F9" w14:textId="77777777" w:rsidR="000E494B" w:rsidRPr="002F17F5" w:rsidRDefault="00451AC3" w:rsidP="002F17F5">
      <w:pPr>
        <w:pStyle w:val="TreAAB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Wykonawca może, przed upływem terminu do składania ofert, zmienić lub wycofać </w:t>
      </w:r>
      <w:r w:rsidRPr="002F17F5">
        <w:rPr>
          <w:rStyle w:val="Brak"/>
          <w:color w:val="000000" w:themeColor="text1"/>
          <w:lang w:val="pt-PT"/>
        </w:rPr>
        <w:t>ofert</w:t>
      </w:r>
      <w:r w:rsidRPr="002F17F5">
        <w:rPr>
          <w:color w:val="000000" w:themeColor="text1"/>
        </w:rPr>
        <w:t>ę.</w:t>
      </w:r>
    </w:p>
    <w:p w14:paraId="03EF4ECA" w14:textId="77777777" w:rsidR="000E494B" w:rsidRPr="002F17F5" w:rsidRDefault="00451AC3" w:rsidP="002F17F5">
      <w:pPr>
        <w:pStyle w:val="TreAAB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Zmiana lub wycofanie złożonej oferty musi zostać dokonane w spos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b i w formie przewidzianej dla złożenia oferty, z zastrzeżeniem, że opakowanie zawierające informację o zmianie bądź wycofaniu oferty powinno posiadać oznaczenie dodatkowe o treści odpowiednio - „</w:t>
      </w:r>
      <w:r w:rsidRPr="002F17F5">
        <w:rPr>
          <w:rStyle w:val="Brak"/>
          <w:color w:val="000000" w:themeColor="text1"/>
          <w:lang w:val="de-DE"/>
        </w:rPr>
        <w:t>ZMIANA OFERTY</w:t>
      </w:r>
      <w:r w:rsidRPr="002F17F5">
        <w:rPr>
          <w:color w:val="000000" w:themeColor="text1"/>
        </w:rPr>
        <w:t>” albo „</w:t>
      </w:r>
      <w:r w:rsidRPr="002F17F5">
        <w:rPr>
          <w:rStyle w:val="Brak"/>
          <w:color w:val="000000" w:themeColor="text1"/>
          <w:lang w:val="de-DE"/>
        </w:rPr>
        <w:t>WYCOFANIE OFERTY</w:t>
      </w:r>
      <w:r w:rsidRPr="002F17F5">
        <w:rPr>
          <w:color w:val="000000" w:themeColor="text1"/>
        </w:rPr>
        <w:t xml:space="preserve">”. </w:t>
      </w:r>
    </w:p>
    <w:p w14:paraId="0EAE560E" w14:textId="77777777" w:rsidR="000E494B" w:rsidRPr="002F17F5" w:rsidRDefault="000E494B" w:rsidP="002F17F5">
      <w:pPr>
        <w:pStyle w:val="TreAAB"/>
        <w:widowControl w:val="0"/>
        <w:tabs>
          <w:tab w:val="left" w:pos="349"/>
        </w:tabs>
        <w:suppressAutoHyphens/>
        <w:spacing w:line="360" w:lineRule="auto"/>
        <w:jc w:val="center"/>
        <w:rPr>
          <w:color w:val="000000" w:themeColor="text1"/>
        </w:rPr>
      </w:pPr>
    </w:p>
    <w:p w14:paraId="148BC5ED" w14:textId="77777777" w:rsidR="00411F7F" w:rsidRDefault="00411F7F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  <w:rPr>
          <w:rStyle w:val="Brak"/>
          <w:b/>
          <w:bCs/>
          <w:color w:val="000000" w:themeColor="text1"/>
          <w:shd w:val="clear" w:color="auto" w:fill="CCCCCC"/>
        </w:rPr>
      </w:pPr>
    </w:p>
    <w:p w14:paraId="5134C5F3" w14:textId="77777777" w:rsidR="00411F7F" w:rsidRDefault="00411F7F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  <w:rPr>
          <w:rStyle w:val="Brak"/>
          <w:b/>
          <w:bCs/>
          <w:color w:val="000000" w:themeColor="text1"/>
          <w:shd w:val="clear" w:color="auto" w:fill="CCCCCC"/>
        </w:rPr>
      </w:pPr>
    </w:p>
    <w:p w14:paraId="709AE599" w14:textId="77777777" w:rsidR="00411F7F" w:rsidRDefault="00411F7F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  <w:rPr>
          <w:rStyle w:val="Brak"/>
          <w:b/>
          <w:bCs/>
          <w:color w:val="000000" w:themeColor="text1"/>
          <w:shd w:val="clear" w:color="auto" w:fill="CCCCCC"/>
        </w:rPr>
      </w:pPr>
    </w:p>
    <w:p w14:paraId="5128132D" w14:textId="77777777" w:rsidR="000E494B" w:rsidRPr="002F17F5" w:rsidRDefault="00451AC3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  <w:rPr>
          <w:color w:val="000000" w:themeColor="text1"/>
        </w:rPr>
      </w:pPr>
      <w:r w:rsidRPr="002F17F5">
        <w:rPr>
          <w:rStyle w:val="Brak"/>
          <w:b/>
          <w:bCs/>
          <w:color w:val="000000" w:themeColor="text1"/>
          <w:shd w:val="clear" w:color="auto" w:fill="CCCCCC"/>
        </w:rPr>
        <w:lastRenderedPageBreak/>
        <w:t>§ 11. Opis kryteri</w:t>
      </w:r>
      <w:r w:rsidRPr="002F17F5">
        <w:rPr>
          <w:rStyle w:val="Brak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b/>
          <w:bCs/>
          <w:color w:val="000000" w:themeColor="text1"/>
          <w:shd w:val="clear" w:color="auto" w:fill="CCCCCC"/>
        </w:rPr>
        <w:t>w, kt</w:t>
      </w:r>
      <w:r w:rsidRPr="002F17F5">
        <w:rPr>
          <w:rStyle w:val="Brak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b/>
          <w:bCs/>
          <w:color w:val="000000" w:themeColor="text1"/>
          <w:shd w:val="clear" w:color="auto" w:fill="CCCCCC"/>
        </w:rPr>
        <w:t>rymi zamawiający będzie się kierował przy wyborze oferty, wraz z podaniem znaczenia tych kryteri</w:t>
      </w:r>
      <w:r w:rsidRPr="002F17F5">
        <w:rPr>
          <w:rStyle w:val="Brak"/>
          <w:b/>
          <w:bCs/>
          <w:color w:val="000000" w:themeColor="text1"/>
          <w:shd w:val="clear" w:color="auto" w:fill="CCCCCC"/>
          <w:lang w:val="es-ES_tradnl"/>
        </w:rPr>
        <w:t>ó</w:t>
      </w:r>
      <w:r w:rsidRPr="002F17F5">
        <w:rPr>
          <w:rStyle w:val="Brak"/>
          <w:b/>
          <w:bCs/>
          <w:color w:val="000000" w:themeColor="text1"/>
          <w:shd w:val="clear" w:color="auto" w:fill="CCCCCC"/>
        </w:rPr>
        <w:t>w oraz sposobu oceny ofert</w:t>
      </w:r>
    </w:p>
    <w:p w14:paraId="0974991E" w14:textId="77777777" w:rsidR="000E494B" w:rsidRPr="002F17F5" w:rsidRDefault="000E494B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center"/>
        <w:rPr>
          <w:color w:val="000000" w:themeColor="text1"/>
        </w:rPr>
      </w:pPr>
    </w:p>
    <w:p w14:paraId="5922B95D" w14:textId="77777777" w:rsidR="000E494B" w:rsidRPr="002F17F5" w:rsidRDefault="00451AC3" w:rsidP="002F17F5">
      <w:pPr>
        <w:pStyle w:val="TreAAB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Zamawiający wybierze ofertę najkorzystniejszą na podstawie kryteri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 xml:space="preserve">w oceny ofert określonych w zapytaniu. </w:t>
      </w:r>
    </w:p>
    <w:p w14:paraId="242DF7BC" w14:textId="77777777" w:rsidR="000E494B" w:rsidRPr="002F17F5" w:rsidRDefault="00451AC3" w:rsidP="002F17F5">
      <w:pPr>
        <w:pStyle w:val="TreAAB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Zamawiający dokona oceny złożonych ofert, zgodnie z warunkami określonymi w zapytaniu. Zamawiający przyzna zam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wienie wykonawcy, kt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rego oferta odpowiada zasadom określonym w ustawie – kodeks cywilny i spełnia wymagania określone w zapytaniu.</w:t>
      </w:r>
    </w:p>
    <w:p w14:paraId="12859DB3" w14:textId="77777777" w:rsidR="000E494B" w:rsidRPr="002F17F5" w:rsidRDefault="00451AC3" w:rsidP="002F17F5">
      <w:pPr>
        <w:pStyle w:val="TreAAB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Przy wyborze oferty Zamawiający kierował się będzie następującym kryterium i jego wagą: </w:t>
      </w:r>
    </w:p>
    <w:p w14:paraId="2AFF8A8F" w14:textId="77777777" w:rsidR="000E494B" w:rsidRPr="002F17F5" w:rsidRDefault="00451AC3" w:rsidP="002F17F5">
      <w:pPr>
        <w:pStyle w:val="WW-Tekstpodstawowywcity3"/>
        <w:widowControl/>
        <w:tabs>
          <w:tab w:val="center" w:pos="993"/>
          <w:tab w:val="right" w:pos="9612"/>
        </w:tabs>
        <w:spacing w:after="0" w:line="360" w:lineRule="auto"/>
        <w:jc w:val="both"/>
        <w:rPr>
          <w:rStyle w:val="Brak"/>
          <w:rFonts w:cs="Times New Roman"/>
          <w:b/>
          <w:bCs/>
          <w:color w:val="000000" w:themeColor="text1"/>
          <w:sz w:val="24"/>
          <w:szCs w:val="24"/>
        </w:rPr>
      </w:pPr>
      <w:r w:rsidRPr="002F17F5">
        <w:rPr>
          <w:rStyle w:val="Brak"/>
          <w:rFonts w:cs="Times New Roman"/>
          <w:color w:val="000000" w:themeColor="text1"/>
          <w:sz w:val="24"/>
          <w:szCs w:val="24"/>
        </w:rPr>
        <w:t xml:space="preserve">kryterium </w:t>
      </w:r>
      <w:r w:rsidRPr="002F17F5">
        <w:rPr>
          <w:rStyle w:val="Brak"/>
          <w:rFonts w:cs="Times New Roman"/>
          <w:b/>
          <w:bCs/>
          <w:color w:val="000000" w:themeColor="text1"/>
          <w:sz w:val="24"/>
          <w:szCs w:val="24"/>
        </w:rPr>
        <w:t>cena - waga 100 %</w:t>
      </w:r>
    </w:p>
    <w:p w14:paraId="28736213" w14:textId="77777777" w:rsidR="000E494B" w:rsidRPr="002F17F5" w:rsidRDefault="000E494B" w:rsidP="002F17F5">
      <w:pPr>
        <w:pStyle w:val="WW-Tekstpodstawowywcity3"/>
        <w:widowControl/>
        <w:tabs>
          <w:tab w:val="center" w:pos="993"/>
          <w:tab w:val="right" w:pos="9612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6D86295F" w14:textId="77777777" w:rsidR="000E494B" w:rsidRPr="002F17F5" w:rsidRDefault="00451AC3" w:rsidP="002F17F5">
      <w:pPr>
        <w:pStyle w:val="TreAAB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Oferty oceniane będą punktowo. Maksymalna ilość punkt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w, jaką po uwzględnieniu wagi może osiągnąć oferta, wynosi 100 pkt. Punkty będą przyznawane według następującej zasady:</w:t>
      </w:r>
    </w:p>
    <w:p w14:paraId="4EEE23BD" w14:textId="77777777" w:rsidR="000E494B" w:rsidRPr="002F17F5" w:rsidRDefault="00451AC3" w:rsidP="002F17F5">
      <w:pPr>
        <w:pStyle w:val="TreAAB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Kryterium – </w:t>
      </w:r>
      <w:r w:rsidRPr="002F17F5">
        <w:rPr>
          <w:rStyle w:val="Brak"/>
          <w:b/>
          <w:bCs/>
          <w:color w:val="000000" w:themeColor="text1"/>
          <w:lang w:val="it-IT"/>
        </w:rPr>
        <w:t>cena</w:t>
      </w:r>
      <w:r w:rsidRPr="002F17F5">
        <w:rPr>
          <w:color w:val="000000" w:themeColor="text1"/>
        </w:rPr>
        <w:t>, podlegać będzie ocenie wg wzoru:</w:t>
      </w:r>
    </w:p>
    <w:p w14:paraId="20DDD7D0" w14:textId="77777777" w:rsidR="000E494B" w:rsidRPr="002F17F5" w:rsidRDefault="000E494B" w:rsidP="002F17F5">
      <w:pPr>
        <w:pStyle w:val="TreAAB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  <w:rPr>
          <w:color w:val="000000" w:themeColor="text1"/>
        </w:rPr>
      </w:pPr>
    </w:p>
    <w:p w14:paraId="79AD0B58" w14:textId="091D0FAC" w:rsidR="000E494B" w:rsidRPr="002F17F5" w:rsidRDefault="00451AC3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ind w:left="360"/>
        <w:jc w:val="both"/>
        <w:rPr>
          <w:color w:val="000000" w:themeColor="text1"/>
        </w:rPr>
      </w:pPr>
      <w:r w:rsidRPr="002F17F5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24A74" wp14:editId="01F1E503">
                <wp:simplePos x="0" y="0"/>
                <wp:positionH relativeFrom="column">
                  <wp:posOffset>289555</wp:posOffset>
                </wp:positionH>
                <wp:positionV relativeFrom="line">
                  <wp:posOffset>-6340</wp:posOffset>
                </wp:positionV>
                <wp:extent cx="4495800" cy="54991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8D45F8" w14:textId="77777777" w:rsidR="000E494B" w:rsidRPr="0076624D" w:rsidRDefault="00451AC3">
                            <w:pPr>
                              <w:pStyle w:val="TreAAB"/>
                              <w:widowControl w:val="0"/>
                              <w:suppressAutoHyphens/>
                              <w:ind w:firstLine="708"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 w:rsidRPr="0076624D"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13C20114" w14:textId="77777777" w:rsidR="000E494B" w:rsidRDefault="00451AC3">
                            <w:pPr>
                              <w:pStyle w:val="TreAAB"/>
                              <w:widowControl w:val="0"/>
                              <w:suppressAutoHyphens/>
                              <w:rPr>
                                <w:rStyle w:val="Bra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Brak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Style w:val="Brak"/>
                                <w:sz w:val="21"/>
                                <w:szCs w:val="21"/>
                                <w:lang w:val="da-DK"/>
                              </w:rPr>
                              <w:t>x 100 pkt x Wk</w:t>
                            </w:r>
                          </w:p>
                          <w:p w14:paraId="14B028C5" w14:textId="77777777" w:rsidR="000E494B" w:rsidRDefault="00451AC3">
                            <w:pPr>
                              <w:pStyle w:val="TreAAB"/>
                              <w:widowControl w:val="0"/>
                              <w:suppressAutoHyphens/>
                              <w:ind w:firstLine="708"/>
                            </w:pPr>
                            <w:r>
                              <w:rPr>
                                <w:rStyle w:val="Brak"/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pis: officeArt object" style="position:absolute;left:0;text-align:left;margin-left:22.8pt;margin-top:-.5pt;width:354pt;height:43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pkLAIAADoEAAAOAAAAZHJzL2Uyb0RvYy54bWysU9uO0zAQfUfiHyy/t7mQbNuo6SrbqggJ&#10;AdLCBziO0xj5Emy3yQrx74zd9AL7hsiD45mxz5w5M14/jlKgEzOWa1XiZB5jxBTVDVeHEn/7up8t&#10;MbKOqIYIrViJX5jFj5u3b9ZDX7BUd1o0zCAAUbYY+hJ3zvVFFFnaMUnsXPdMQbDVRhIHpjlEjSED&#10;oEsRpXH8EA3aNL3RlFkL3t05iDcBv20ZdZ/b1jKHRImBmwurCWvt12izJsXBkL7jdKJB/oGFJFxB&#10;0ivUjjiCjoa/gpKcGm116+ZUy0i3Lacs1ADVJPFf1Tx3pGehFhDH9leZ7P+DpZ9OXwziDfQuXrxb&#10;ZMkyzTFSREKvzuwq45Cuv4OSGDXMUhDvVQBUHHpbANhzD3BufNIjIHp1vd+C04sztkb6P9xHEId+&#10;vFx7wEaHKDizbJUvYwhRiOXZapWkHia63e6Nde+ZlshvSmw8M49KTh+tOx+9HPFuqwVv9lyIYJhD&#10;vRUGnQjMwz58E/ofx4RCA/BPF4EIgblsBTlnUdpjQRpSSO5gdgWXwDr23wQllI+yMH1nSmCNDrbB&#10;D4WGyfi5zRdptchXs4cqT2ZZEi9nVRWns92+iqs4229X2dOvCfNyP7rp6XdurMdJ5Fo3L6D9ALNc&#10;YvvjSAzDSHxQMCxZvkjgHbp7w9wb9b2hjnKrQZ4EI6Jop6Hhl9Kro9MtDyL77OeU0BxvwICGNk2P&#10;yb+Aezucuj35zW8AAAD//wMAUEsDBBQABgAIAAAAIQDG8p8i3gAAAAgBAAAPAAAAZHJzL2Rvd25y&#10;ZXYueG1sTI9BS8NAEIXvgv9hGcFbu0m1NcZMShGkioLYFrxus2M2mN0N2W2S/nvHkx7nfY837xXr&#10;ybZioD403iGk8wQEucrrxtUIh/3TLAMRonJatd4RwpkCrMvLi0Ll2o/ug4ZdrAWHuJArBBNjl0sZ&#10;KkNWhbnvyDH78r1Vkc++lrpXI4fbVi6SZCWtahx/MKqjR0PV9+5kEV62m+f77Tk1yevibexNNsju&#10;8x3x+mraPICINMU/M/zW5+pQcqejPzkdRItwu1yxE2GW8iTmd8sbFo4IGQNZFvL/gPIHAAD//wMA&#10;UEsBAi0AFAAGAAgAAAAhALaDOJL+AAAA4QEAABMAAAAAAAAAAAAAAAAAAAAAAFtDb250ZW50X1R5&#10;cGVzXS54bWxQSwECLQAUAAYACAAAACEAOP0h/9YAAACUAQAACwAAAAAAAAAAAAAAAAAvAQAAX3Jl&#10;bHMvLnJlbHNQSwECLQAUAAYACAAAACEAC+Y6ZCwCAAA6BAAADgAAAAAAAAAAAAAAAAAuAgAAZHJz&#10;L2Uyb0RvYy54bWxQSwECLQAUAAYACAAAACEAxvKfIt4AAAAIAQAADwAAAAAAAAAAAAAAAACGBAAA&#10;ZHJzL2Rvd25yZXYueG1sUEsFBgAAAAAEAAQA8wAAAJEFAAAAAA==&#10;" stroked="f" strokeweight="1pt">
                <v:stroke miterlimit="4"/>
                <v:textbox inset="1.2699mm,1.2699mm,1.2699mm,1.2699mm">
                  <w:txbxContent>
                    <w:p w14:paraId="318D45F8" w14:textId="77777777" w:rsidR="000E494B" w:rsidRPr="0076624D" w:rsidRDefault="00451AC3">
                      <w:pPr>
                        <w:pStyle w:val="TreAAB"/>
                        <w:widowControl w:val="0"/>
                        <w:suppressAutoHyphens/>
                        <w:ind w:firstLine="708"/>
                        <w:rPr>
                          <w:rStyle w:val="Brak"/>
                          <w:sz w:val="21"/>
                          <w:szCs w:val="21"/>
                        </w:rPr>
                      </w:pPr>
                      <w:r w:rsidRPr="0076624D">
                        <w:rPr>
                          <w:rStyle w:val="Brak"/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13C20114" w14:textId="77777777" w:rsidR="000E494B" w:rsidRDefault="00451AC3">
                      <w:pPr>
                        <w:pStyle w:val="TreAAB"/>
                        <w:widowControl w:val="0"/>
                        <w:suppressAutoHyphens/>
                        <w:rPr>
                          <w:rStyle w:val="Brak"/>
                          <w:sz w:val="21"/>
                          <w:szCs w:val="21"/>
                        </w:rPr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rStyle w:val="Brak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Brak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Style w:val="Brak"/>
                          <w:sz w:val="21"/>
                          <w:szCs w:val="21"/>
                          <w:lang w:val="da-DK"/>
                        </w:rPr>
                        <w:t>x 100 pkt x Wk</w:t>
                      </w:r>
                    </w:p>
                    <w:p w14:paraId="14B028C5" w14:textId="77777777" w:rsidR="000E494B" w:rsidRDefault="00451AC3">
                      <w:pPr>
                        <w:pStyle w:val="TreAAB"/>
                        <w:widowControl w:val="0"/>
                        <w:suppressAutoHyphens/>
                        <w:ind w:firstLine="708"/>
                      </w:pPr>
                      <w:r>
                        <w:rPr>
                          <w:rStyle w:val="Brak"/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E99256D" w14:textId="3AEEFCD8" w:rsidR="000E494B" w:rsidRPr="002F17F5" w:rsidRDefault="0076624D" w:rsidP="002F17F5">
      <w:pPr>
        <w:pStyle w:val="TreAAB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  <w:rPr>
          <w:color w:val="000000" w:themeColor="text1"/>
        </w:rPr>
      </w:pPr>
      <w:r w:rsidRPr="002F17F5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83E781" wp14:editId="6C37E8D7">
                <wp:simplePos x="0" y="0"/>
                <wp:positionH relativeFrom="page">
                  <wp:posOffset>1552575</wp:posOffset>
                </wp:positionH>
                <wp:positionV relativeFrom="line">
                  <wp:posOffset>21590</wp:posOffset>
                </wp:positionV>
                <wp:extent cx="1920240" cy="0"/>
                <wp:effectExtent l="0" t="0" r="22860" b="1905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alt="Opis: officeArt object" style="position:absolute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" from="122.25pt,1.7pt" to="27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8wAEAAHwDAAAOAAAAZHJzL2Uyb0RvYy54bWysU01v2zAMvQ/YfxB0X+x4RZsacYqhQXsZ&#10;2gDbfoAiS7EKfYFU4+Tfj5LTNFtvw3JQRJF8JB+fl3cHZ9leAZrgOz6f1ZwpL0Nv/K7jv34+fFlw&#10;hkn4XtjgVcePCvnd6vOn5Rhb1YQh2F4BIxCP7Rg7PqQU26pCOSgncBai8uTUAZxIZMKu6kGMhO5s&#10;1dT1dTUG6CMEqRDpdT05+arga61ketYaVWK249RbKieUc5vParUU7Q5EHIw8tSH+oQsnjKeiZ6i1&#10;SIK9gvkA5YyEgEGnmQyuClobqcoMNM28/muaH4OIqsxC5GA804T/D1Y+7TfATE+7q2++3lzNF801&#10;Z1442tXU3TdILGxfiEnOeoWSyPvgIBbHiC2B3fsNnCyMG8iUHDS4/E9Z7FCYP56ZV4fEJD3Ob5u6&#10;uaIFyTdf9Z4YAdOjCo7lS8et8ZkU0Yr9d0xUjELfQvKzDw/G2rJY69nY8cXiNiMLkpe2IpVcDNb0&#10;OS5nIOy29xbYXmSVlF8WBuH+EZaLrAUOU1xxTfpxJpGIrXFU6zLb+oyuigxPrWaaJmLybRv6Y+Gr&#10;yhatuBQ9yTFr6NKm++VHs/oNAAD//wMAUEsDBBQABgAIAAAAIQDXtdrL2gAAAAcBAAAPAAAAZHJz&#10;L2Rvd25yZXYueG1sTI7NTsMwEITvSLyDtUjc6IY2LW0ap6qQOHDgQOEBNvHmR8TrKHbTwNNjuMBx&#10;NKNvvvww215NPPrOiYb7RQKKpXKmk0bD+9vT3RaUDySGeies4ZM9HIrrq5wy4y7yytMpNCpCxGek&#10;oQ1hyBB91bIlv3ADS+xqN1oKMY4NmpEuEW57XCbJBi11Eh9aGvix5erjdLYaqKmH+qUua4+TXR3x&#10;YYdfz0br25v5uAcVeA5/Y/jRj+pQRKfSncV41WtYpuk6TjWsUlCxX6ebHajyN2OR43//4hsAAP//&#10;AwBQSwECLQAUAAYACAAAACEAtoM4kv4AAADhAQAAEwAAAAAAAAAAAAAAAAAAAAAAW0NvbnRlbnRf&#10;VHlwZXNdLnhtbFBLAQItABQABgAIAAAAIQA4/SH/1gAAAJQBAAALAAAAAAAAAAAAAAAAAC8BAABf&#10;cmVscy8ucmVsc1BLAQItABQABgAIAAAAIQDItUF8wAEAAHwDAAAOAAAAAAAAAAAAAAAAAC4CAABk&#10;cnMvZTJvRG9jLnhtbFBLAQItABQABgAIAAAAIQDXtdrL2gAAAAcBAAAPAAAAAAAAAAAAAAAAABoE&#10;AABkcnMvZG93bnJldi54bWxQSwUGAAAAAAQABADzAAAAIQUAAAAA&#10;" strokeweight=".7pt">
                <v:stroke joinstyle="miter"/>
                <w10:wrap anchorx="page" anchory="line"/>
              </v:line>
            </w:pict>
          </mc:Fallback>
        </mc:AlternateContent>
      </w:r>
    </w:p>
    <w:p w14:paraId="543DCD8B" w14:textId="77777777" w:rsidR="000E494B" w:rsidRPr="002F17F5" w:rsidRDefault="000E494B" w:rsidP="002F17F5">
      <w:pPr>
        <w:pStyle w:val="TreAAB"/>
        <w:widowControl w:val="0"/>
        <w:tabs>
          <w:tab w:val="center" w:pos="5616"/>
          <w:tab w:val="right" w:pos="9612"/>
        </w:tabs>
        <w:suppressAutoHyphens/>
        <w:spacing w:line="360" w:lineRule="auto"/>
        <w:ind w:left="360"/>
        <w:jc w:val="both"/>
        <w:rPr>
          <w:color w:val="000000" w:themeColor="text1"/>
        </w:rPr>
      </w:pPr>
    </w:p>
    <w:p w14:paraId="62032C94" w14:textId="77777777" w:rsidR="000E494B" w:rsidRPr="002F17F5" w:rsidRDefault="000E494B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  <w:rPr>
          <w:color w:val="000000" w:themeColor="text1"/>
        </w:rPr>
      </w:pPr>
    </w:p>
    <w:p w14:paraId="2ED216DD" w14:textId="77777777" w:rsidR="000E494B" w:rsidRPr="002F17F5" w:rsidRDefault="00451AC3" w:rsidP="002F17F5">
      <w:pPr>
        <w:pStyle w:val="TreAAB"/>
        <w:widowControl w:val="0"/>
        <w:tabs>
          <w:tab w:val="center" w:pos="9382"/>
          <w:tab w:val="right" w:pos="9612"/>
        </w:tabs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>Zamawiający wybierze Wykonawcę, kt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ra oferta otrzyma największą liczbę punkt</w:t>
      </w:r>
      <w:r w:rsidRPr="002F17F5">
        <w:rPr>
          <w:rStyle w:val="Brak"/>
          <w:color w:val="000000" w:themeColor="text1"/>
          <w:lang w:val="es-ES_tradnl"/>
        </w:rPr>
        <w:t>ó</w:t>
      </w:r>
      <w:r w:rsidRPr="002F17F5">
        <w:rPr>
          <w:color w:val="000000" w:themeColor="text1"/>
        </w:rPr>
        <w:t>w w ocenianych kryteriach.</w:t>
      </w:r>
    </w:p>
    <w:p w14:paraId="4CC3E1BE" w14:textId="77777777" w:rsidR="000E494B" w:rsidRPr="002F17F5" w:rsidRDefault="00451AC3" w:rsidP="002F17F5">
      <w:pPr>
        <w:pStyle w:val="TreAAB"/>
        <w:widowControl w:val="0"/>
        <w:suppressAutoHyphens/>
        <w:spacing w:line="360" w:lineRule="auto"/>
        <w:ind w:left="17"/>
        <w:jc w:val="center"/>
        <w:rPr>
          <w:color w:val="000000" w:themeColor="text1"/>
        </w:rPr>
      </w:pPr>
      <w:r w:rsidRPr="002F17F5">
        <w:rPr>
          <w:rStyle w:val="Brak"/>
          <w:b/>
          <w:bCs/>
          <w:color w:val="000000" w:themeColor="text1"/>
          <w:shd w:val="clear" w:color="auto" w:fill="CCCCCC"/>
        </w:rPr>
        <w:t>§ 12.  Załączniki</w:t>
      </w:r>
    </w:p>
    <w:p w14:paraId="11B81E7A" w14:textId="77777777" w:rsidR="000E494B" w:rsidRPr="002F17F5" w:rsidRDefault="000E494B" w:rsidP="002F17F5">
      <w:pPr>
        <w:pStyle w:val="TreAAB"/>
        <w:widowControl w:val="0"/>
        <w:suppressAutoHyphens/>
        <w:spacing w:line="360" w:lineRule="auto"/>
        <w:ind w:left="17"/>
        <w:jc w:val="center"/>
        <w:rPr>
          <w:color w:val="000000" w:themeColor="text1"/>
        </w:rPr>
      </w:pPr>
    </w:p>
    <w:p w14:paraId="5F75E9BD" w14:textId="77777777" w:rsidR="000E494B" w:rsidRPr="002F17F5" w:rsidRDefault="00451AC3" w:rsidP="002F17F5">
      <w:pPr>
        <w:pStyle w:val="TreAAB"/>
        <w:numPr>
          <w:ilvl w:val="0"/>
          <w:numId w:val="2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Załącznik nr 1 do ZAPYTANIA – Formularz oferty </w:t>
      </w:r>
    </w:p>
    <w:p w14:paraId="4994D313" w14:textId="77777777" w:rsidR="000E494B" w:rsidRPr="002F17F5" w:rsidRDefault="00451AC3" w:rsidP="002F17F5">
      <w:pPr>
        <w:pStyle w:val="TreAAB"/>
        <w:numPr>
          <w:ilvl w:val="0"/>
          <w:numId w:val="27"/>
        </w:numPr>
        <w:suppressAutoHyphens/>
        <w:spacing w:line="360" w:lineRule="auto"/>
        <w:jc w:val="both"/>
        <w:rPr>
          <w:color w:val="000000" w:themeColor="text1"/>
        </w:rPr>
      </w:pPr>
      <w:r w:rsidRPr="002F17F5">
        <w:rPr>
          <w:color w:val="000000" w:themeColor="text1"/>
        </w:rPr>
        <w:t xml:space="preserve">Załącznik nr 2 do ZAPYTANIA – Projekt umowy </w:t>
      </w:r>
    </w:p>
    <w:sectPr w:rsidR="000E494B" w:rsidRPr="002F17F5">
      <w:type w:val="continuous"/>
      <w:pgSz w:w="11900" w:h="16840"/>
      <w:pgMar w:top="0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E82D" w14:textId="77777777" w:rsidR="00B26741" w:rsidRDefault="00B26741">
      <w:r>
        <w:separator/>
      </w:r>
    </w:p>
  </w:endnote>
  <w:endnote w:type="continuationSeparator" w:id="0">
    <w:p w14:paraId="09310B0F" w14:textId="77777777" w:rsidR="00B26741" w:rsidRDefault="00B2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612D" w14:textId="77777777" w:rsidR="000E494B" w:rsidRDefault="000E494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E1B0" w14:textId="77777777" w:rsidR="00B26741" w:rsidRDefault="00B26741">
      <w:r>
        <w:separator/>
      </w:r>
    </w:p>
  </w:footnote>
  <w:footnote w:type="continuationSeparator" w:id="0">
    <w:p w14:paraId="14C991E4" w14:textId="77777777" w:rsidR="00B26741" w:rsidRDefault="00B2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D2D3" w14:textId="77777777" w:rsidR="000E494B" w:rsidRDefault="000E494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FD"/>
    <w:multiLevelType w:val="hybridMultilevel"/>
    <w:tmpl w:val="EA9C0FDE"/>
    <w:styleLink w:val="Zaimportowanystyl8"/>
    <w:lvl w:ilvl="0" w:tplc="11D68664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03EF4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42A7C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628968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28EA6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0BB4C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AEC6A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E83B0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4AB4E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E5740F"/>
    <w:multiLevelType w:val="hybridMultilevel"/>
    <w:tmpl w:val="8D300B8E"/>
    <w:styleLink w:val="Zaimportowanystyl4"/>
    <w:lvl w:ilvl="0" w:tplc="BEC6305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2E992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6FB6A">
      <w:start w:val="1"/>
      <w:numFmt w:val="decimal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A8254">
      <w:start w:val="1"/>
      <w:numFmt w:val="decimal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C9614">
      <w:start w:val="1"/>
      <w:numFmt w:val="decimal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EA138">
      <w:start w:val="1"/>
      <w:numFmt w:val="decimal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A2AA4">
      <w:start w:val="1"/>
      <w:numFmt w:val="decimal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38F654">
      <w:start w:val="1"/>
      <w:numFmt w:val="decimal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ACFE4">
      <w:start w:val="1"/>
      <w:numFmt w:val="decimal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2C4B74"/>
    <w:multiLevelType w:val="hybridMultilevel"/>
    <w:tmpl w:val="E0663CDA"/>
    <w:styleLink w:val="Zaimportowanystyl11"/>
    <w:lvl w:ilvl="0" w:tplc="0B8A007C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A03DC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8E164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C6AD2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B45F02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A2BAE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8C8CA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8104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B8C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7D2435"/>
    <w:multiLevelType w:val="hybridMultilevel"/>
    <w:tmpl w:val="21E0EE7A"/>
    <w:numStyleLink w:val="Zaimportowanystyl7"/>
  </w:abstractNum>
  <w:abstractNum w:abstractNumId="4">
    <w:nsid w:val="0FA27F74"/>
    <w:multiLevelType w:val="hybridMultilevel"/>
    <w:tmpl w:val="92184C7C"/>
    <w:styleLink w:val="Numery"/>
    <w:lvl w:ilvl="0" w:tplc="89C83E68">
      <w:start w:val="1"/>
      <w:numFmt w:val="decimal"/>
      <w:lvlText w:val="%1."/>
      <w:lvlJc w:val="left"/>
      <w:pPr>
        <w:tabs>
          <w:tab w:val="right" w:pos="284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897A8">
      <w:start w:val="1"/>
      <w:numFmt w:val="decimal"/>
      <w:lvlText w:val="%2."/>
      <w:lvlJc w:val="left"/>
      <w:pPr>
        <w:tabs>
          <w:tab w:val="right" w:pos="28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A9F80">
      <w:start w:val="1"/>
      <w:numFmt w:val="decimal"/>
      <w:lvlText w:val="%3."/>
      <w:lvlJc w:val="left"/>
      <w:pPr>
        <w:tabs>
          <w:tab w:val="right" w:pos="28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AF95A">
      <w:start w:val="1"/>
      <w:numFmt w:val="decimal"/>
      <w:lvlText w:val="%4."/>
      <w:lvlJc w:val="left"/>
      <w:pPr>
        <w:tabs>
          <w:tab w:val="right" w:pos="28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CE07A">
      <w:start w:val="1"/>
      <w:numFmt w:val="decimal"/>
      <w:lvlText w:val="%5."/>
      <w:lvlJc w:val="left"/>
      <w:pPr>
        <w:tabs>
          <w:tab w:val="right" w:pos="28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0300E">
      <w:start w:val="1"/>
      <w:numFmt w:val="decimal"/>
      <w:lvlText w:val="%6."/>
      <w:lvlJc w:val="left"/>
      <w:pPr>
        <w:tabs>
          <w:tab w:val="right" w:pos="28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A3FF2">
      <w:start w:val="1"/>
      <w:numFmt w:val="decimal"/>
      <w:lvlText w:val="%7."/>
      <w:lvlJc w:val="left"/>
      <w:pPr>
        <w:tabs>
          <w:tab w:val="right" w:pos="28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8CF0E">
      <w:start w:val="1"/>
      <w:numFmt w:val="decimal"/>
      <w:lvlText w:val="%8."/>
      <w:lvlJc w:val="left"/>
      <w:pPr>
        <w:tabs>
          <w:tab w:val="right" w:pos="28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481D02">
      <w:start w:val="1"/>
      <w:numFmt w:val="decimal"/>
      <w:lvlText w:val="%9."/>
      <w:lvlJc w:val="left"/>
      <w:pPr>
        <w:tabs>
          <w:tab w:val="right" w:pos="28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AE4F84"/>
    <w:multiLevelType w:val="hybridMultilevel"/>
    <w:tmpl w:val="6F08F5EC"/>
    <w:styleLink w:val="Zaimportowanystyl12"/>
    <w:lvl w:ilvl="0" w:tplc="EAD8ECDA">
      <w:start w:val="1"/>
      <w:numFmt w:val="decimal"/>
      <w:lvlText w:val="%1."/>
      <w:lvlJc w:val="left"/>
      <w:pPr>
        <w:tabs>
          <w:tab w:val="num" w:pos="283"/>
          <w:tab w:val="left" w:pos="360"/>
          <w:tab w:val="center" w:pos="4536"/>
          <w:tab w:val="right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2808C">
      <w:start w:val="1"/>
      <w:numFmt w:val="decimal"/>
      <w:lvlText w:val="%2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EDF48">
      <w:start w:val="1"/>
      <w:numFmt w:val="decimal"/>
      <w:lvlText w:val="%3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4B43E">
      <w:start w:val="1"/>
      <w:numFmt w:val="decimal"/>
      <w:lvlText w:val="%4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A8C0C">
      <w:start w:val="1"/>
      <w:numFmt w:val="decimal"/>
      <w:lvlText w:val="%5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4C8F2">
      <w:start w:val="1"/>
      <w:numFmt w:val="decimal"/>
      <w:lvlText w:val="%6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C947E">
      <w:start w:val="1"/>
      <w:numFmt w:val="decimal"/>
      <w:lvlText w:val="%7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0571E">
      <w:start w:val="1"/>
      <w:numFmt w:val="decimal"/>
      <w:lvlText w:val="%8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C3600">
      <w:start w:val="1"/>
      <w:numFmt w:val="decimal"/>
      <w:lvlText w:val="%9."/>
      <w:lvlJc w:val="left"/>
      <w:pPr>
        <w:tabs>
          <w:tab w:val="num" w:pos="360"/>
          <w:tab w:val="center" w:pos="4536"/>
          <w:tab w:val="right" w:pos="9072"/>
        </w:tabs>
        <w:ind w:left="437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3907EA"/>
    <w:multiLevelType w:val="hybridMultilevel"/>
    <w:tmpl w:val="B7DCE418"/>
    <w:styleLink w:val="Zaimportowanystyl9"/>
    <w:lvl w:ilvl="0" w:tplc="283E377C">
      <w:start w:val="1"/>
      <w:numFmt w:val="decimal"/>
      <w:lvlText w:val="%1."/>
      <w:lvlJc w:val="left"/>
      <w:pPr>
        <w:tabs>
          <w:tab w:val="left" w:pos="9132"/>
        </w:tabs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189C1E">
      <w:start w:val="1"/>
      <w:numFmt w:val="decimal"/>
      <w:lvlText w:val="%2."/>
      <w:lvlJc w:val="left"/>
      <w:pPr>
        <w:tabs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623DDC">
      <w:start w:val="1"/>
      <w:numFmt w:val="decimal"/>
      <w:lvlText w:val="%3."/>
      <w:lvlJc w:val="left"/>
      <w:pPr>
        <w:tabs>
          <w:tab w:val="left" w:pos="913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88644">
      <w:start w:val="1"/>
      <w:numFmt w:val="decimal"/>
      <w:lvlText w:val="%4."/>
      <w:lvlJc w:val="left"/>
      <w:pPr>
        <w:tabs>
          <w:tab w:val="left" w:pos="913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6D216">
      <w:start w:val="1"/>
      <w:numFmt w:val="decimal"/>
      <w:lvlText w:val="%5."/>
      <w:lvlJc w:val="left"/>
      <w:pPr>
        <w:tabs>
          <w:tab w:val="left" w:pos="913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DE64E4">
      <w:start w:val="1"/>
      <w:numFmt w:val="decimal"/>
      <w:lvlText w:val="%6."/>
      <w:lvlJc w:val="left"/>
      <w:pPr>
        <w:tabs>
          <w:tab w:val="left" w:pos="913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889DA">
      <w:start w:val="1"/>
      <w:numFmt w:val="decimal"/>
      <w:lvlText w:val="%7."/>
      <w:lvlJc w:val="left"/>
      <w:pPr>
        <w:tabs>
          <w:tab w:val="left" w:pos="913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CDCF2">
      <w:start w:val="1"/>
      <w:numFmt w:val="decimal"/>
      <w:lvlText w:val="%8."/>
      <w:lvlJc w:val="left"/>
      <w:pPr>
        <w:tabs>
          <w:tab w:val="left" w:pos="913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4F5AC">
      <w:start w:val="1"/>
      <w:numFmt w:val="decimal"/>
      <w:lvlText w:val="%9."/>
      <w:lvlJc w:val="left"/>
      <w:pPr>
        <w:tabs>
          <w:tab w:val="left" w:pos="913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A667F6C"/>
    <w:multiLevelType w:val="hybridMultilevel"/>
    <w:tmpl w:val="654C988C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E3333D8"/>
    <w:multiLevelType w:val="hybridMultilevel"/>
    <w:tmpl w:val="52B2FAA8"/>
    <w:numStyleLink w:val="Zaimportowanystyl2"/>
  </w:abstractNum>
  <w:abstractNum w:abstractNumId="9">
    <w:nsid w:val="1F2F032F"/>
    <w:multiLevelType w:val="hybridMultilevel"/>
    <w:tmpl w:val="B7DCE418"/>
    <w:numStyleLink w:val="Zaimportowanystyl9"/>
  </w:abstractNum>
  <w:abstractNum w:abstractNumId="10">
    <w:nsid w:val="20D12918"/>
    <w:multiLevelType w:val="hybridMultilevel"/>
    <w:tmpl w:val="07827C9E"/>
    <w:numStyleLink w:val="Zaimportowanystyl1"/>
  </w:abstractNum>
  <w:abstractNum w:abstractNumId="11">
    <w:nsid w:val="2E1465BC"/>
    <w:multiLevelType w:val="hybridMultilevel"/>
    <w:tmpl w:val="92184C7C"/>
    <w:numStyleLink w:val="Numery"/>
  </w:abstractNum>
  <w:abstractNum w:abstractNumId="12">
    <w:nsid w:val="2EDD065B"/>
    <w:multiLevelType w:val="hybridMultilevel"/>
    <w:tmpl w:val="560A1E6A"/>
    <w:numStyleLink w:val="Zaimportowanystyl3"/>
  </w:abstractNum>
  <w:abstractNum w:abstractNumId="13">
    <w:nsid w:val="33CD6F60"/>
    <w:multiLevelType w:val="hybridMultilevel"/>
    <w:tmpl w:val="07827C9E"/>
    <w:styleLink w:val="Zaimportowanystyl1"/>
    <w:lvl w:ilvl="0" w:tplc="171290E8">
      <w:start w:val="1"/>
      <w:numFmt w:val="decimal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0BB44">
      <w:start w:val="1"/>
      <w:numFmt w:val="decimal"/>
      <w:lvlText w:val="%2)"/>
      <w:lvlJc w:val="left"/>
      <w:pPr>
        <w:tabs>
          <w:tab w:val="left" w:pos="708"/>
          <w:tab w:val="num" w:pos="11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0F632">
      <w:start w:val="1"/>
      <w:numFmt w:val="decimal"/>
      <w:lvlText w:val="%3)"/>
      <w:lvlJc w:val="left"/>
      <w:pPr>
        <w:tabs>
          <w:tab w:val="left" w:pos="708"/>
          <w:tab w:val="left" w:pos="1416"/>
          <w:tab w:val="num" w:pos="183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A11FC">
      <w:start w:val="1"/>
      <w:numFmt w:val="decimal"/>
      <w:lvlText w:val="%4)"/>
      <w:lvlJc w:val="left"/>
      <w:pPr>
        <w:tabs>
          <w:tab w:val="left" w:pos="708"/>
          <w:tab w:val="left" w:pos="1416"/>
          <w:tab w:val="left" w:pos="2124"/>
          <w:tab w:val="num" w:pos="25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EBB7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7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033C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C6AAA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62542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3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0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63DE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53"/>
          <w:tab w:val="left" w:pos="6372"/>
          <w:tab w:val="left" w:pos="7080"/>
          <w:tab w:val="left" w:pos="7788"/>
          <w:tab w:val="left" w:pos="8496"/>
          <w:tab w:val="left" w:pos="9132"/>
        </w:tabs>
        <w:ind w:left="642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9273B10"/>
    <w:multiLevelType w:val="hybridMultilevel"/>
    <w:tmpl w:val="6F08F5EC"/>
    <w:numStyleLink w:val="Zaimportowanystyl12"/>
  </w:abstractNum>
  <w:abstractNum w:abstractNumId="15">
    <w:nsid w:val="394D6D7F"/>
    <w:multiLevelType w:val="hybridMultilevel"/>
    <w:tmpl w:val="175C6C40"/>
    <w:numStyleLink w:val="Zaimportowanystyl10"/>
  </w:abstractNum>
  <w:abstractNum w:abstractNumId="16">
    <w:nsid w:val="5D1944F5"/>
    <w:multiLevelType w:val="hybridMultilevel"/>
    <w:tmpl w:val="560A1E6A"/>
    <w:styleLink w:val="Zaimportowanystyl3"/>
    <w:lvl w:ilvl="0" w:tplc="0CBAB93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846A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26E2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252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A847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E60D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48C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6FB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C218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498686B"/>
    <w:multiLevelType w:val="hybridMultilevel"/>
    <w:tmpl w:val="175C6C40"/>
    <w:styleLink w:val="Zaimportowanystyl10"/>
    <w:lvl w:ilvl="0" w:tplc="729C5422">
      <w:start w:val="1"/>
      <w:numFmt w:val="decimal"/>
      <w:lvlText w:val="%1."/>
      <w:lvlJc w:val="left"/>
      <w:pPr>
        <w:tabs>
          <w:tab w:val="left" w:pos="9132"/>
        </w:tabs>
        <w:ind w:left="29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60AD6">
      <w:start w:val="1"/>
      <w:numFmt w:val="decimal"/>
      <w:lvlText w:val="%2."/>
      <w:lvlJc w:val="left"/>
      <w:pPr>
        <w:tabs>
          <w:tab w:val="left" w:pos="9132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66622">
      <w:start w:val="1"/>
      <w:numFmt w:val="decimal"/>
      <w:lvlText w:val="%3."/>
      <w:lvlJc w:val="left"/>
      <w:pPr>
        <w:tabs>
          <w:tab w:val="left" w:pos="9132"/>
        </w:tabs>
        <w:ind w:left="861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6">
      <w:start w:val="1"/>
      <w:numFmt w:val="decimal"/>
      <w:lvlText w:val="%4."/>
      <w:lvlJc w:val="left"/>
      <w:pPr>
        <w:tabs>
          <w:tab w:val="left" w:pos="9132"/>
        </w:tabs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A9B48">
      <w:start w:val="1"/>
      <w:numFmt w:val="decimal"/>
      <w:lvlText w:val="%5."/>
      <w:lvlJc w:val="left"/>
      <w:pPr>
        <w:tabs>
          <w:tab w:val="left" w:pos="9132"/>
        </w:tabs>
        <w:ind w:left="1428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2A05A">
      <w:start w:val="1"/>
      <w:numFmt w:val="decimal"/>
      <w:lvlText w:val="%6."/>
      <w:lvlJc w:val="left"/>
      <w:pPr>
        <w:tabs>
          <w:tab w:val="left" w:pos="9132"/>
        </w:tabs>
        <w:ind w:left="1712" w:hanging="1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68356">
      <w:start w:val="1"/>
      <w:numFmt w:val="decimal"/>
      <w:lvlText w:val="%7."/>
      <w:lvlJc w:val="left"/>
      <w:pPr>
        <w:tabs>
          <w:tab w:val="left" w:pos="9132"/>
        </w:tabs>
        <w:ind w:left="1995" w:hanging="1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4CFC4">
      <w:start w:val="1"/>
      <w:numFmt w:val="decimal"/>
      <w:lvlText w:val="%8."/>
      <w:lvlJc w:val="left"/>
      <w:pPr>
        <w:tabs>
          <w:tab w:val="left" w:pos="9132"/>
        </w:tabs>
        <w:ind w:left="2279" w:hanging="2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08A52">
      <w:start w:val="1"/>
      <w:numFmt w:val="decimal"/>
      <w:lvlText w:val="%9."/>
      <w:lvlJc w:val="left"/>
      <w:pPr>
        <w:tabs>
          <w:tab w:val="left" w:pos="9132"/>
        </w:tabs>
        <w:ind w:left="2562" w:hanging="2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5A539E3"/>
    <w:multiLevelType w:val="hybridMultilevel"/>
    <w:tmpl w:val="8D300B8E"/>
    <w:numStyleLink w:val="Zaimportowanystyl4"/>
  </w:abstractNum>
  <w:abstractNum w:abstractNumId="19">
    <w:nsid w:val="71D54CE0"/>
    <w:multiLevelType w:val="hybridMultilevel"/>
    <w:tmpl w:val="E0663CDA"/>
    <w:numStyleLink w:val="Zaimportowanystyl11"/>
  </w:abstractNum>
  <w:abstractNum w:abstractNumId="20">
    <w:nsid w:val="74C86D33"/>
    <w:multiLevelType w:val="hybridMultilevel"/>
    <w:tmpl w:val="21E0EE7A"/>
    <w:styleLink w:val="Zaimportowanystyl7"/>
    <w:lvl w:ilvl="0" w:tplc="7B46A5EA">
      <w:start w:val="1"/>
      <w:numFmt w:val="decimal"/>
      <w:lvlText w:val="%1."/>
      <w:lvlJc w:val="left"/>
      <w:pPr>
        <w:tabs>
          <w:tab w:val="center" w:pos="9382"/>
          <w:tab w:val="right" w:pos="961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E3272">
      <w:start w:val="1"/>
      <w:numFmt w:val="decimal"/>
      <w:lvlText w:val="%2."/>
      <w:lvlJc w:val="left"/>
      <w:pPr>
        <w:tabs>
          <w:tab w:val="center" w:pos="9382"/>
          <w:tab w:val="right" w:pos="961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674CC">
      <w:start w:val="1"/>
      <w:numFmt w:val="decimal"/>
      <w:lvlText w:val="%3."/>
      <w:lvlJc w:val="left"/>
      <w:pPr>
        <w:tabs>
          <w:tab w:val="center" w:pos="9382"/>
          <w:tab w:val="right" w:pos="9612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2376A">
      <w:start w:val="1"/>
      <w:numFmt w:val="decimal"/>
      <w:lvlText w:val="%4."/>
      <w:lvlJc w:val="left"/>
      <w:pPr>
        <w:tabs>
          <w:tab w:val="center" w:pos="9382"/>
          <w:tab w:val="right" w:pos="9612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9878">
      <w:start w:val="1"/>
      <w:numFmt w:val="decimal"/>
      <w:lvlText w:val="%5."/>
      <w:lvlJc w:val="left"/>
      <w:pPr>
        <w:tabs>
          <w:tab w:val="center" w:pos="9382"/>
          <w:tab w:val="right" w:pos="9612"/>
        </w:tabs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409986">
      <w:start w:val="1"/>
      <w:numFmt w:val="decimal"/>
      <w:lvlText w:val="%6."/>
      <w:lvlJc w:val="left"/>
      <w:pPr>
        <w:tabs>
          <w:tab w:val="center" w:pos="9382"/>
          <w:tab w:val="right" w:pos="9612"/>
        </w:tabs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AD7AE">
      <w:start w:val="1"/>
      <w:numFmt w:val="decimal"/>
      <w:lvlText w:val="%7."/>
      <w:lvlJc w:val="left"/>
      <w:pPr>
        <w:tabs>
          <w:tab w:val="center" w:pos="9382"/>
          <w:tab w:val="right" w:pos="9612"/>
        </w:tabs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2173A">
      <w:start w:val="1"/>
      <w:numFmt w:val="decimal"/>
      <w:lvlText w:val="%8."/>
      <w:lvlJc w:val="left"/>
      <w:pPr>
        <w:tabs>
          <w:tab w:val="center" w:pos="9382"/>
          <w:tab w:val="right" w:pos="9612"/>
        </w:tabs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EF7C">
      <w:start w:val="1"/>
      <w:numFmt w:val="decimal"/>
      <w:lvlText w:val="%9."/>
      <w:lvlJc w:val="left"/>
      <w:pPr>
        <w:tabs>
          <w:tab w:val="center" w:pos="9382"/>
          <w:tab w:val="right" w:pos="9612"/>
        </w:tabs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7D85F29"/>
    <w:multiLevelType w:val="hybridMultilevel"/>
    <w:tmpl w:val="EA9C0FDE"/>
    <w:numStyleLink w:val="Zaimportowanystyl8"/>
  </w:abstractNum>
  <w:abstractNum w:abstractNumId="22">
    <w:nsid w:val="7D5B58FA"/>
    <w:multiLevelType w:val="hybridMultilevel"/>
    <w:tmpl w:val="52B2FAA8"/>
    <w:styleLink w:val="Zaimportowanystyl2"/>
    <w:lvl w:ilvl="0" w:tplc="BE7ACF34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EAE12">
      <w:start w:val="1"/>
      <w:numFmt w:val="lowerLetter"/>
      <w:lvlText w:val="%2."/>
      <w:lvlJc w:val="left"/>
      <w:pPr>
        <w:tabs>
          <w:tab w:val="num" w:pos="938"/>
        </w:tabs>
        <w:ind w:left="10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2F9A2">
      <w:start w:val="1"/>
      <w:numFmt w:val="lowerRoman"/>
      <w:lvlText w:val="%3."/>
      <w:lvlJc w:val="left"/>
      <w:pPr>
        <w:tabs>
          <w:tab w:val="num" w:pos="1658"/>
        </w:tabs>
        <w:ind w:left="175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AE694">
      <w:start w:val="1"/>
      <w:numFmt w:val="decimal"/>
      <w:lvlText w:val="%4."/>
      <w:lvlJc w:val="left"/>
      <w:pPr>
        <w:tabs>
          <w:tab w:val="num" w:pos="2268"/>
        </w:tabs>
        <w:ind w:left="23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02">
      <w:start w:val="1"/>
      <w:numFmt w:val="lowerLetter"/>
      <w:lvlText w:val="%5."/>
      <w:lvlJc w:val="left"/>
      <w:pPr>
        <w:tabs>
          <w:tab w:val="num" w:pos="3098"/>
        </w:tabs>
        <w:ind w:left="31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21DCA">
      <w:start w:val="1"/>
      <w:numFmt w:val="lowerRoman"/>
      <w:lvlText w:val="%6."/>
      <w:lvlJc w:val="left"/>
      <w:pPr>
        <w:tabs>
          <w:tab w:val="num" w:pos="3818"/>
        </w:tabs>
        <w:ind w:left="391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8A3A4">
      <w:start w:val="1"/>
      <w:numFmt w:val="decimal"/>
      <w:lvlText w:val="%7."/>
      <w:lvlJc w:val="left"/>
      <w:pPr>
        <w:tabs>
          <w:tab w:val="num" w:pos="4536"/>
        </w:tabs>
        <w:ind w:left="4634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CBDB6">
      <w:start w:val="1"/>
      <w:numFmt w:val="lowerLetter"/>
      <w:lvlText w:val="%8."/>
      <w:lvlJc w:val="left"/>
      <w:pPr>
        <w:tabs>
          <w:tab w:val="num" w:pos="5258"/>
        </w:tabs>
        <w:ind w:left="53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AE456">
      <w:start w:val="1"/>
      <w:numFmt w:val="lowerRoman"/>
      <w:lvlText w:val="%9."/>
      <w:lvlJc w:val="left"/>
      <w:pPr>
        <w:tabs>
          <w:tab w:val="num" w:pos="5978"/>
        </w:tabs>
        <w:ind w:left="607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0"/>
  </w:num>
  <w:num w:numId="5">
    <w:abstractNumId w:val="10"/>
    <w:lvlOverride w:ilvl="0">
      <w:startOverride w:val="3"/>
      <w:lvl w:ilvl="0" w:tplc="45ECC20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E0A9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8E076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4ED73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A215CC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4CA39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8E281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2BCA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04059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1"/>
  </w:num>
  <w:num w:numId="8">
    <w:abstractNumId w:val="16"/>
  </w:num>
  <w:num w:numId="9">
    <w:abstractNumId w:val="12"/>
  </w:num>
  <w:num w:numId="10">
    <w:abstractNumId w:val="1"/>
  </w:num>
  <w:num w:numId="11">
    <w:abstractNumId w:val="18"/>
  </w:num>
  <w:num w:numId="12">
    <w:abstractNumId w:val="20"/>
  </w:num>
  <w:num w:numId="13">
    <w:abstractNumId w:val="3"/>
  </w:num>
  <w:num w:numId="14">
    <w:abstractNumId w:val="3"/>
    <w:lvlOverride w:ilvl="0">
      <w:startOverride w:val="2"/>
    </w:lvlOverride>
  </w:num>
  <w:num w:numId="15">
    <w:abstractNumId w:val="3"/>
    <w:lvlOverride w:ilvl="0">
      <w:startOverride w:val="1"/>
      <w:lvl w:ilvl="0" w:tplc="0DF4C0BA">
        <w:start w:val="1"/>
        <w:numFmt w:val="decimal"/>
        <w:lvlText w:val="%1."/>
        <w:lvlJc w:val="left"/>
        <w:pPr>
          <w:tabs>
            <w:tab w:val="left" w:pos="9132"/>
          </w:tabs>
          <w:ind w:left="2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DC82EC">
        <w:start w:val="1"/>
        <w:numFmt w:val="decimal"/>
        <w:lvlText w:val="%2."/>
        <w:lvlJc w:val="left"/>
        <w:pPr>
          <w:tabs>
            <w:tab w:val="left" w:pos="9132"/>
          </w:tabs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760D60">
        <w:start w:val="1"/>
        <w:numFmt w:val="decimal"/>
        <w:lvlText w:val="%3."/>
        <w:lvlJc w:val="left"/>
        <w:pPr>
          <w:tabs>
            <w:tab w:val="left" w:pos="9132"/>
          </w:tabs>
          <w:ind w:left="861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10F10A">
        <w:start w:val="1"/>
        <w:numFmt w:val="decimal"/>
        <w:lvlText w:val="%4."/>
        <w:lvlJc w:val="left"/>
        <w:pPr>
          <w:tabs>
            <w:tab w:val="left" w:pos="9132"/>
          </w:tabs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D4FFC0">
        <w:start w:val="1"/>
        <w:numFmt w:val="decimal"/>
        <w:lvlText w:val="%5."/>
        <w:lvlJc w:val="left"/>
        <w:pPr>
          <w:tabs>
            <w:tab w:val="left" w:pos="9132"/>
          </w:tabs>
          <w:ind w:left="1428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6A5F0C">
        <w:start w:val="1"/>
        <w:numFmt w:val="decimal"/>
        <w:lvlText w:val="%6."/>
        <w:lvlJc w:val="left"/>
        <w:pPr>
          <w:tabs>
            <w:tab w:val="left" w:pos="9132"/>
          </w:tabs>
          <w:ind w:left="1712" w:hanging="1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F871A2">
        <w:start w:val="1"/>
        <w:numFmt w:val="decimal"/>
        <w:lvlText w:val="%7."/>
        <w:lvlJc w:val="left"/>
        <w:pPr>
          <w:tabs>
            <w:tab w:val="left" w:pos="9132"/>
          </w:tabs>
          <w:ind w:left="1995" w:hanging="1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F00994">
        <w:start w:val="1"/>
        <w:numFmt w:val="decimal"/>
        <w:lvlText w:val="%8."/>
        <w:lvlJc w:val="left"/>
        <w:pPr>
          <w:tabs>
            <w:tab w:val="left" w:pos="9132"/>
          </w:tabs>
          <w:ind w:left="2279" w:hanging="2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E27310">
        <w:start w:val="1"/>
        <w:numFmt w:val="decimal"/>
        <w:lvlText w:val="%9."/>
        <w:lvlJc w:val="left"/>
        <w:pPr>
          <w:tabs>
            <w:tab w:val="left" w:pos="9132"/>
          </w:tabs>
          <w:ind w:left="2562" w:hanging="2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9"/>
    <w:lvlOverride w:ilvl="0">
      <w:lvl w:ilvl="0" w:tplc="88A6BC60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1EA5B4">
        <w:start w:val="1"/>
        <w:numFmt w:val="decimal"/>
        <w:lvlText w:val="%2."/>
        <w:lvlJc w:val="left"/>
        <w:pPr>
          <w:tabs>
            <w:tab w:val="left" w:pos="9132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8CF1F0">
        <w:start w:val="1"/>
        <w:numFmt w:val="decimal"/>
        <w:lvlText w:val="%3."/>
        <w:lvlJc w:val="left"/>
        <w:pPr>
          <w:tabs>
            <w:tab w:val="left" w:pos="9132"/>
          </w:tabs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FAAAC2">
        <w:start w:val="1"/>
        <w:numFmt w:val="decimal"/>
        <w:lvlText w:val="%4."/>
        <w:lvlJc w:val="left"/>
        <w:pPr>
          <w:tabs>
            <w:tab w:val="left" w:pos="9132"/>
          </w:tabs>
          <w:ind w:left="1134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06C382">
        <w:start w:val="1"/>
        <w:numFmt w:val="decimal"/>
        <w:lvlText w:val="%5."/>
        <w:lvlJc w:val="left"/>
        <w:pPr>
          <w:tabs>
            <w:tab w:val="left" w:pos="9132"/>
          </w:tabs>
          <w:ind w:left="1417" w:hanging="1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20C24">
        <w:start w:val="1"/>
        <w:numFmt w:val="decimal"/>
        <w:lvlText w:val="%6."/>
        <w:lvlJc w:val="left"/>
        <w:pPr>
          <w:tabs>
            <w:tab w:val="left" w:pos="9132"/>
          </w:tabs>
          <w:ind w:left="1701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07684">
        <w:start w:val="1"/>
        <w:numFmt w:val="decimal"/>
        <w:lvlText w:val="%7."/>
        <w:lvlJc w:val="left"/>
        <w:pPr>
          <w:tabs>
            <w:tab w:val="left" w:pos="9132"/>
          </w:tabs>
          <w:ind w:left="1984" w:hanging="19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0A7CEA">
        <w:start w:val="1"/>
        <w:numFmt w:val="decimal"/>
        <w:lvlText w:val="%8."/>
        <w:lvlJc w:val="left"/>
        <w:pPr>
          <w:tabs>
            <w:tab w:val="left" w:pos="9132"/>
          </w:tabs>
          <w:ind w:left="2268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24897C">
        <w:start w:val="1"/>
        <w:numFmt w:val="decimal"/>
        <w:lvlText w:val="%9."/>
        <w:lvlJc w:val="left"/>
        <w:pPr>
          <w:tabs>
            <w:tab w:val="left" w:pos="9132"/>
          </w:tabs>
          <w:ind w:left="2551" w:hanging="25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5"/>
  </w:num>
  <w:num w:numId="23">
    <w:abstractNumId w:val="2"/>
  </w:num>
  <w:num w:numId="24">
    <w:abstractNumId w:val="19"/>
  </w:num>
  <w:num w:numId="25">
    <w:abstractNumId w:val="19"/>
    <w:lvlOverride w:ilvl="0">
      <w:lvl w:ilvl="0" w:tplc="B51A44D0">
        <w:start w:val="1"/>
        <w:numFmt w:val="decimal"/>
        <w:lvlText w:val="%1."/>
        <w:lvlJc w:val="left"/>
        <w:pPr>
          <w:tabs>
            <w:tab w:val="center" w:pos="9382"/>
            <w:tab w:val="right" w:pos="9612"/>
          </w:tabs>
          <w:ind w:left="28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EC46D4">
        <w:start w:val="1"/>
        <w:numFmt w:val="decimal"/>
        <w:lvlText w:val="%2."/>
        <w:lvlJc w:val="left"/>
        <w:pPr>
          <w:tabs>
            <w:tab w:val="center" w:pos="9382"/>
            <w:tab w:val="right" w:pos="9612"/>
          </w:tabs>
          <w:ind w:left="56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DA8FC4">
        <w:start w:val="1"/>
        <w:numFmt w:val="decimal"/>
        <w:lvlText w:val="%3."/>
        <w:lvlJc w:val="left"/>
        <w:pPr>
          <w:tabs>
            <w:tab w:val="center" w:pos="9382"/>
            <w:tab w:val="right" w:pos="9612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CE3A6">
        <w:start w:val="1"/>
        <w:numFmt w:val="decimal"/>
        <w:lvlText w:val="%4."/>
        <w:lvlJc w:val="left"/>
        <w:pPr>
          <w:tabs>
            <w:tab w:val="center" w:pos="9382"/>
            <w:tab w:val="right" w:pos="9612"/>
          </w:tabs>
          <w:ind w:left="11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D05E">
        <w:start w:val="1"/>
        <w:numFmt w:val="decimal"/>
        <w:lvlText w:val="%5."/>
        <w:lvlJc w:val="left"/>
        <w:pPr>
          <w:tabs>
            <w:tab w:val="center" w:pos="9382"/>
            <w:tab w:val="right" w:pos="9612"/>
          </w:tabs>
          <w:ind w:left="1418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7CF1C0">
        <w:start w:val="1"/>
        <w:numFmt w:val="decimal"/>
        <w:lvlText w:val="%6."/>
        <w:lvlJc w:val="left"/>
        <w:pPr>
          <w:tabs>
            <w:tab w:val="center" w:pos="9382"/>
            <w:tab w:val="right" w:pos="9612"/>
          </w:tabs>
          <w:ind w:left="17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701236">
        <w:start w:val="1"/>
        <w:numFmt w:val="decimal"/>
        <w:lvlText w:val="%7."/>
        <w:lvlJc w:val="left"/>
        <w:pPr>
          <w:tabs>
            <w:tab w:val="center" w:pos="9382"/>
            <w:tab w:val="right" w:pos="9612"/>
          </w:tabs>
          <w:ind w:left="198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1E2DA2">
        <w:start w:val="1"/>
        <w:numFmt w:val="decimal"/>
        <w:lvlText w:val="%8."/>
        <w:lvlJc w:val="left"/>
        <w:pPr>
          <w:tabs>
            <w:tab w:val="center" w:pos="9382"/>
            <w:tab w:val="right" w:pos="9612"/>
          </w:tabs>
          <w:ind w:left="22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801FA6">
        <w:start w:val="1"/>
        <w:numFmt w:val="decimal"/>
        <w:lvlText w:val="%9."/>
        <w:lvlJc w:val="left"/>
        <w:pPr>
          <w:tabs>
            <w:tab w:val="center" w:pos="9382"/>
            <w:tab w:val="right" w:pos="9612"/>
          </w:tabs>
          <w:ind w:left="2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4B"/>
    <w:rsid w:val="000407F7"/>
    <w:rsid w:val="00046D9E"/>
    <w:rsid w:val="00051242"/>
    <w:rsid w:val="00054599"/>
    <w:rsid w:val="000C01F8"/>
    <w:rsid w:val="000E494B"/>
    <w:rsid w:val="001B57AD"/>
    <w:rsid w:val="00223FE6"/>
    <w:rsid w:val="00247383"/>
    <w:rsid w:val="002F17F5"/>
    <w:rsid w:val="003246A3"/>
    <w:rsid w:val="00361346"/>
    <w:rsid w:val="0037521F"/>
    <w:rsid w:val="003E1679"/>
    <w:rsid w:val="00411F7F"/>
    <w:rsid w:val="004330D4"/>
    <w:rsid w:val="00451AC3"/>
    <w:rsid w:val="00625391"/>
    <w:rsid w:val="006549A6"/>
    <w:rsid w:val="0076624D"/>
    <w:rsid w:val="007A6127"/>
    <w:rsid w:val="008D6D94"/>
    <w:rsid w:val="00AC30E5"/>
    <w:rsid w:val="00B26741"/>
    <w:rsid w:val="00B41204"/>
    <w:rsid w:val="00C14C99"/>
    <w:rsid w:val="00D60DCB"/>
    <w:rsid w:val="00DE0CCF"/>
    <w:rsid w:val="00E439F0"/>
    <w:rsid w:val="00F02E6D"/>
    <w:rsid w:val="00F82AB4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pPr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  <w:style w:type="paragraph" w:customStyle="1" w:styleId="TreAAA">
    <w:name w:val="Treść A A A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paragraph" w:customStyle="1" w:styleId="TreAAB">
    <w:name w:val="Treść A A B"/>
    <w:rPr>
      <w:rFonts w:eastAsia="Times New Roman"/>
      <w:color w:val="000000"/>
      <w:sz w:val="24"/>
      <w:szCs w:val="24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numbering" w:customStyle="1" w:styleId="Numery">
    <w:name w:val="Numery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paragraph" w:customStyle="1" w:styleId="Default">
    <w:name w:val="Default"/>
    <w:basedOn w:val="Normalny"/>
    <w:rsid w:val="00F02E6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60" w:line="252" w:lineRule="auto"/>
    </w:pPr>
    <w:rPr>
      <w:rFonts w:eastAsia="Times New Roman" w:cs="Times New Roman"/>
      <w:kern w:val="2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F02E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3F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4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nyWeb">
    <w:name w:val="Normal (Web)"/>
    <w:pPr>
      <w:spacing w:before="280" w:after="119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  <w:style w:type="paragraph" w:customStyle="1" w:styleId="TreAAA">
    <w:name w:val="Treść A A A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customStyle="1" w:styleId="TreAA">
    <w:name w:val="Treść A A"/>
    <w:rPr>
      <w:rFonts w:eastAsia="Times New Roman"/>
      <w:color w:val="000000"/>
      <w:sz w:val="24"/>
      <w:szCs w:val="24"/>
      <w:u w:color="000000"/>
    </w:rPr>
  </w:style>
  <w:style w:type="paragraph" w:customStyle="1" w:styleId="TreAAB">
    <w:name w:val="Treść A A B"/>
    <w:rPr>
      <w:rFonts w:eastAsia="Times New Roman"/>
      <w:color w:val="000000"/>
      <w:sz w:val="24"/>
      <w:szCs w:val="24"/>
      <w:u w:color="000000"/>
    </w:rPr>
  </w:style>
  <w:style w:type="paragraph" w:customStyle="1" w:styleId="WW-Tekst1111111111111111111111111111111111111111111111111">
    <w:name w:val="WW-Tekst1111111111111111111111111111111111111111111111111"/>
    <w:pPr>
      <w:widowControl w:val="0"/>
      <w:suppressAutoHyphens/>
      <w:spacing w:before="120" w:after="120"/>
    </w:pPr>
    <w:rPr>
      <w:rFonts w:cs="Arial Unicode MS"/>
      <w:i/>
      <w:iCs/>
      <w:color w:val="000000"/>
      <w:u w:color="000000"/>
    </w:rPr>
  </w:style>
  <w:style w:type="numbering" w:customStyle="1" w:styleId="Numery">
    <w:name w:val="Numery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paragraph" w:customStyle="1" w:styleId="WW-Tekstpodstawowywcity3">
    <w:name w:val="WW-Tekst podstawowy wcięty 3"/>
    <w:pPr>
      <w:widowControl w:val="0"/>
      <w:suppressAutoHyphens/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paragraph" w:customStyle="1" w:styleId="Default">
    <w:name w:val="Default"/>
    <w:basedOn w:val="Normalny"/>
    <w:rsid w:val="00F02E6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60" w:line="252" w:lineRule="auto"/>
    </w:pPr>
    <w:rPr>
      <w:rFonts w:eastAsia="Times New Roman" w:cs="Times New Roman"/>
      <w:kern w:val="2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F02E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3F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4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zoz.nasiel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Katwik</cp:lastModifiedBy>
  <cp:revision>24</cp:revision>
  <dcterms:created xsi:type="dcterms:W3CDTF">2019-11-27T09:35:00Z</dcterms:created>
  <dcterms:modified xsi:type="dcterms:W3CDTF">2021-11-05T11:21:00Z</dcterms:modified>
</cp:coreProperties>
</file>